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CF" w:rsidRDefault="00E70ACF" w:rsidP="00E1138D">
      <w:pPr>
        <w:overflowPunct/>
        <w:outlineLvl w:val="0"/>
        <w:rPr>
          <w:sz w:val="28"/>
          <w:szCs w:val="28"/>
        </w:rPr>
      </w:pPr>
    </w:p>
    <w:p w:rsidR="00E1138D" w:rsidRPr="00E1138D" w:rsidRDefault="00E1138D" w:rsidP="00E1138D">
      <w:pPr>
        <w:overflowPunc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E1138D">
        <w:rPr>
          <w:sz w:val="28"/>
          <w:szCs w:val="28"/>
        </w:rPr>
        <w:t>АДМИНИСТРАЦИЯ</w:t>
      </w:r>
    </w:p>
    <w:p w:rsidR="00E1138D" w:rsidRPr="00E1138D" w:rsidRDefault="00E1138D" w:rsidP="00E1138D">
      <w:pPr>
        <w:overflowPunct/>
        <w:outlineLvl w:val="0"/>
        <w:rPr>
          <w:sz w:val="28"/>
          <w:szCs w:val="28"/>
        </w:rPr>
      </w:pPr>
      <w:r w:rsidRPr="00E1138D">
        <w:rPr>
          <w:sz w:val="28"/>
          <w:szCs w:val="28"/>
        </w:rPr>
        <w:t xml:space="preserve">                    ПОЛОМСКОГО СЕЛЬСКОГО ПОСЕЛЕНИЯ</w:t>
      </w:r>
    </w:p>
    <w:p w:rsidR="00E1138D" w:rsidRPr="00E1138D" w:rsidRDefault="00E1138D" w:rsidP="00E1138D">
      <w:pPr>
        <w:overflowPunct/>
        <w:outlineLvl w:val="0"/>
        <w:rPr>
          <w:sz w:val="28"/>
          <w:szCs w:val="28"/>
        </w:rPr>
      </w:pPr>
      <w:r w:rsidRPr="00E1138D">
        <w:rPr>
          <w:sz w:val="28"/>
          <w:szCs w:val="28"/>
        </w:rPr>
        <w:t xml:space="preserve">                                БЕЛОХОЛУНИЦКОГО РАЙОНА</w:t>
      </w:r>
    </w:p>
    <w:p w:rsidR="00E1138D" w:rsidRPr="00E1138D" w:rsidRDefault="00E1138D" w:rsidP="00E1138D">
      <w:pPr>
        <w:overflowPunct/>
        <w:spacing w:after="360"/>
        <w:outlineLvl w:val="0"/>
        <w:rPr>
          <w:sz w:val="28"/>
          <w:szCs w:val="28"/>
        </w:rPr>
      </w:pPr>
      <w:r w:rsidRPr="00E1138D">
        <w:rPr>
          <w:sz w:val="28"/>
          <w:szCs w:val="28"/>
        </w:rPr>
        <w:t xml:space="preserve">                                       КИРОВСКОЙ ОБЛАСТИ</w:t>
      </w:r>
    </w:p>
    <w:p w:rsidR="00E1138D" w:rsidRPr="00E1138D" w:rsidRDefault="00E1138D" w:rsidP="00E1138D">
      <w:pPr>
        <w:tabs>
          <w:tab w:val="left" w:pos="4536"/>
        </w:tabs>
        <w:overflowPunct/>
        <w:autoSpaceDE/>
        <w:autoSpaceDN/>
        <w:adjustRightInd/>
        <w:spacing w:after="360"/>
        <w:rPr>
          <w:bCs w:val="0"/>
          <w:sz w:val="32"/>
          <w:lang w:val="x-none" w:eastAsia="x-none"/>
        </w:rPr>
      </w:pPr>
      <w:r w:rsidRPr="00E1138D">
        <w:rPr>
          <w:bCs w:val="0"/>
          <w:sz w:val="32"/>
          <w:szCs w:val="32"/>
          <w:lang w:val="x-none" w:eastAsia="x-none"/>
        </w:rPr>
        <w:t xml:space="preserve">                                    </w:t>
      </w:r>
      <w:r w:rsidRPr="00E1138D">
        <w:rPr>
          <w:bCs w:val="0"/>
          <w:sz w:val="32"/>
          <w:lang w:val="x-none" w:eastAsia="x-none"/>
        </w:rPr>
        <w:t>ПОСТАНОВЛЕНИЕ</w:t>
      </w:r>
    </w:p>
    <w:p w:rsidR="00E1138D" w:rsidRPr="00E1138D" w:rsidRDefault="00E45DC4" w:rsidP="00E1138D">
      <w:pPr>
        <w:overflowPunct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E1138D" w:rsidRPr="00E1138D">
        <w:rPr>
          <w:b w:val="0"/>
          <w:sz w:val="28"/>
          <w:szCs w:val="28"/>
        </w:rPr>
        <w:t xml:space="preserve">.04.2025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  № 21-П</w:t>
      </w:r>
    </w:p>
    <w:p w:rsidR="00E1138D" w:rsidRPr="00E1138D" w:rsidRDefault="00E1138D" w:rsidP="00E1138D">
      <w:pPr>
        <w:overflowPunct/>
        <w:spacing w:after="480"/>
        <w:rPr>
          <w:b w:val="0"/>
          <w:sz w:val="28"/>
          <w:szCs w:val="28"/>
        </w:rPr>
      </w:pPr>
      <w:r w:rsidRPr="00E1138D">
        <w:rPr>
          <w:b w:val="0"/>
          <w:sz w:val="24"/>
          <w:szCs w:val="24"/>
        </w:rPr>
        <w:t xml:space="preserve">                                                                 </w:t>
      </w:r>
      <w:r w:rsidRPr="00E1138D">
        <w:rPr>
          <w:b w:val="0"/>
          <w:sz w:val="28"/>
          <w:szCs w:val="28"/>
        </w:rPr>
        <w:t>с. Полом</w:t>
      </w:r>
    </w:p>
    <w:p w:rsidR="00E1138D" w:rsidRPr="00E1138D" w:rsidRDefault="00E1138D" w:rsidP="00E1138D">
      <w:pPr>
        <w:widowControl w:val="0"/>
        <w:overflowPunct/>
        <w:jc w:val="center"/>
        <w:rPr>
          <w:sz w:val="28"/>
          <w:szCs w:val="28"/>
        </w:rPr>
      </w:pPr>
      <w:r w:rsidRPr="00E1138D">
        <w:rPr>
          <w:sz w:val="28"/>
          <w:szCs w:val="28"/>
        </w:rPr>
        <w:t xml:space="preserve">Об утверждении Порядка формирования перечня </w:t>
      </w:r>
    </w:p>
    <w:p w:rsidR="00E1138D" w:rsidRPr="00E1138D" w:rsidRDefault="00E1138D" w:rsidP="00E1138D">
      <w:pPr>
        <w:widowControl w:val="0"/>
        <w:overflowPunct/>
        <w:jc w:val="center"/>
        <w:rPr>
          <w:sz w:val="28"/>
          <w:szCs w:val="28"/>
        </w:rPr>
      </w:pPr>
      <w:r w:rsidRPr="00E1138D">
        <w:rPr>
          <w:sz w:val="28"/>
          <w:szCs w:val="28"/>
        </w:rPr>
        <w:t xml:space="preserve">налоговых расходов и оценки налоговых расходов </w:t>
      </w:r>
    </w:p>
    <w:p w:rsidR="00E1138D" w:rsidRPr="00E1138D" w:rsidRDefault="00E1138D" w:rsidP="00E1138D">
      <w:pPr>
        <w:widowControl w:val="0"/>
        <w:overflowPunct/>
        <w:jc w:val="center"/>
        <w:rPr>
          <w:sz w:val="28"/>
          <w:szCs w:val="28"/>
        </w:rPr>
      </w:pPr>
      <w:proofErr w:type="spellStart"/>
      <w:r w:rsidRPr="00E1138D">
        <w:rPr>
          <w:sz w:val="28"/>
          <w:szCs w:val="28"/>
        </w:rPr>
        <w:t>Поломского</w:t>
      </w:r>
      <w:proofErr w:type="spellEnd"/>
      <w:r w:rsidRPr="00E1138D">
        <w:rPr>
          <w:sz w:val="28"/>
          <w:szCs w:val="28"/>
        </w:rPr>
        <w:t xml:space="preserve"> сельского поселения </w:t>
      </w:r>
    </w:p>
    <w:p w:rsidR="00E1138D" w:rsidRPr="00E1138D" w:rsidRDefault="00E1138D" w:rsidP="00E1138D">
      <w:pPr>
        <w:widowControl w:val="0"/>
        <w:overflowPunct/>
        <w:jc w:val="center"/>
        <w:rPr>
          <w:sz w:val="28"/>
          <w:szCs w:val="28"/>
        </w:rPr>
      </w:pPr>
      <w:proofErr w:type="spellStart"/>
      <w:r w:rsidRPr="00E1138D">
        <w:rPr>
          <w:sz w:val="28"/>
          <w:szCs w:val="28"/>
        </w:rPr>
        <w:t>Белохолуницкого</w:t>
      </w:r>
      <w:proofErr w:type="spellEnd"/>
      <w:r w:rsidRPr="00E1138D">
        <w:rPr>
          <w:sz w:val="28"/>
          <w:szCs w:val="28"/>
        </w:rPr>
        <w:t xml:space="preserve"> района Кировской области</w:t>
      </w:r>
    </w:p>
    <w:p w:rsidR="00E1138D" w:rsidRPr="00E1138D" w:rsidRDefault="00E1138D" w:rsidP="00E1138D">
      <w:pPr>
        <w:widowControl w:val="0"/>
        <w:overflowPunct/>
        <w:jc w:val="center"/>
        <w:rPr>
          <w:sz w:val="28"/>
          <w:szCs w:val="28"/>
        </w:rPr>
      </w:pPr>
    </w:p>
    <w:p w:rsidR="00E1138D" w:rsidRPr="00E1138D" w:rsidRDefault="00E1138D" w:rsidP="00E1138D">
      <w:pPr>
        <w:widowControl w:val="0"/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В соответствии со </w:t>
      </w:r>
      <w:hyperlink r:id="rId8" w:history="1">
        <w:r w:rsidRPr="00E1138D">
          <w:rPr>
            <w:b w:val="0"/>
            <w:bCs w:val="0"/>
            <w:sz w:val="28"/>
            <w:szCs w:val="28"/>
          </w:rPr>
          <w:t>статьей 174.3</w:t>
        </w:r>
      </w:hyperlink>
      <w:r w:rsidRPr="00E1138D">
        <w:rPr>
          <w:b w:val="0"/>
          <w:bCs w:val="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1138D">
          <w:rPr>
            <w:b w:val="0"/>
            <w:bCs w:val="0"/>
            <w:sz w:val="28"/>
            <w:szCs w:val="28"/>
          </w:rPr>
          <w:t>постановлением</w:t>
        </w:r>
      </w:hyperlink>
      <w:r w:rsidRPr="00E1138D">
        <w:rPr>
          <w:b w:val="0"/>
          <w:bCs w:val="0"/>
          <w:sz w:val="28"/>
          <w:szCs w:val="28"/>
        </w:rPr>
        <w:t xml:space="preserve"> Правительства Российской Федерации от 22.06.2019 № 796 «Об общих требованиях к оценке налоговых расходов субъектов Российской Федерации и муниципальных образований» администрация </w:t>
      </w:r>
      <w:proofErr w:type="spellStart"/>
      <w:r w:rsidRPr="00E1138D">
        <w:rPr>
          <w:b w:val="0"/>
          <w:bCs w:val="0"/>
          <w:sz w:val="28"/>
          <w:szCs w:val="28"/>
        </w:rPr>
        <w:t>Поломского</w:t>
      </w:r>
      <w:proofErr w:type="spellEnd"/>
      <w:r w:rsidRPr="00E1138D">
        <w:rPr>
          <w:b w:val="0"/>
          <w:bCs w:val="0"/>
          <w:sz w:val="28"/>
          <w:szCs w:val="28"/>
        </w:rPr>
        <w:t xml:space="preserve"> сельского поселения ПОСТАНОВЛЯЕТ:</w:t>
      </w:r>
    </w:p>
    <w:p w:rsidR="00E1138D" w:rsidRPr="00E1138D" w:rsidRDefault="00E1138D" w:rsidP="00E1138D">
      <w:pPr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exact"/>
        <w:ind w:left="0"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Утвердить </w:t>
      </w:r>
      <w:hyperlink w:anchor="P32" w:history="1">
        <w:r w:rsidRPr="00E1138D">
          <w:rPr>
            <w:b w:val="0"/>
            <w:bCs w:val="0"/>
            <w:sz w:val="28"/>
            <w:szCs w:val="28"/>
          </w:rPr>
          <w:t>Порядок</w:t>
        </w:r>
      </w:hyperlink>
      <w:r w:rsidRPr="00E1138D">
        <w:rPr>
          <w:b w:val="0"/>
          <w:bCs w:val="0"/>
          <w:sz w:val="28"/>
          <w:szCs w:val="28"/>
        </w:rPr>
        <w:t xml:space="preserve"> формирования перечня налоговых расходов и оценки налоговых расходов </w:t>
      </w:r>
      <w:proofErr w:type="spellStart"/>
      <w:r w:rsidRPr="00E1138D">
        <w:rPr>
          <w:b w:val="0"/>
          <w:bCs w:val="0"/>
          <w:sz w:val="28"/>
          <w:szCs w:val="28"/>
        </w:rPr>
        <w:t>Поломского</w:t>
      </w:r>
      <w:proofErr w:type="spellEnd"/>
      <w:r w:rsidRPr="00E1138D"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E1138D">
        <w:rPr>
          <w:b w:val="0"/>
          <w:bCs w:val="0"/>
          <w:sz w:val="28"/>
          <w:szCs w:val="28"/>
        </w:rPr>
        <w:t>Белохолуницкого</w:t>
      </w:r>
      <w:proofErr w:type="spellEnd"/>
      <w:r w:rsidRPr="00E1138D">
        <w:rPr>
          <w:b w:val="0"/>
          <w:bCs w:val="0"/>
          <w:sz w:val="28"/>
          <w:szCs w:val="28"/>
        </w:rPr>
        <w:t xml:space="preserve"> района Кировской области согласно приложению.</w:t>
      </w:r>
    </w:p>
    <w:p w:rsidR="00E1138D" w:rsidRPr="00E1138D" w:rsidRDefault="00E1138D" w:rsidP="00E1138D">
      <w:pPr>
        <w:shd w:val="clear" w:color="auto" w:fill="FFFFFF"/>
        <w:overflowPunct/>
        <w:autoSpaceDE/>
        <w:autoSpaceDN/>
        <w:adjustRightInd/>
        <w:spacing w:after="720"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</w:rPr>
        <w:t xml:space="preserve">    </w:t>
      </w:r>
      <w:r w:rsidRPr="00E1138D">
        <w:rPr>
          <w:b w:val="0"/>
          <w:bCs w:val="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1138D" w:rsidRPr="00E1138D" w:rsidRDefault="00E1138D" w:rsidP="00E1138D">
      <w:pPr>
        <w:overflowPunct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Глава </w:t>
      </w:r>
      <w:proofErr w:type="spellStart"/>
      <w:r w:rsidRPr="00E1138D">
        <w:rPr>
          <w:b w:val="0"/>
          <w:bCs w:val="0"/>
          <w:sz w:val="28"/>
          <w:szCs w:val="28"/>
        </w:rPr>
        <w:t>Поломского</w:t>
      </w:r>
      <w:proofErr w:type="spellEnd"/>
      <w:r w:rsidRPr="00E1138D">
        <w:rPr>
          <w:b w:val="0"/>
          <w:bCs w:val="0"/>
          <w:sz w:val="28"/>
          <w:szCs w:val="28"/>
        </w:rPr>
        <w:t xml:space="preserve"> </w:t>
      </w:r>
    </w:p>
    <w:p w:rsidR="00E1138D" w:rsidRPr="00E1138D" w:rsidRDefault="00E1138D" w:rsidP="00E1138D">
      <w:pPr>
        <w:overflowPunct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сельского поселения</w:t>
      </w:r>
      <w:r w:rsidRPr="00E1138D">
        <w:rPr>
          <w:b w:val="0"/>
          <w:bCs w:val="0"/>
          <w:sz w:val="28"/>
          <w:szCs w:val="28"/>
        </w:rPr>
        <w:tab/>
      </w:r>
      <w:r w:rsidRPr="00E1138D">
        <w:rPr>
          <w:b w:val="0"/>
          <w:bCs w:val="0"/>
          <w:sz w:val="28"/>
          <w:szCs w:val="28"/>
        </w:rPr>
        <w:tab/>
        <w:t xml:space="preserve">                                               </w:t>
      </w:r>
      <w:r w:rsidRPr="00E1138D">
        <w:rPr>
          <w:b w:val="0"/>
          <w:bCs w:val="0"/>
          <w:sz w:val="28"/>
          <w:szCs w:val="28"/>
        </w:rPr>
        <w:tab/>
        <w:t xml:space="preserve">     Е.В. Кочкина</w:t>
      </w:r>
    </w:p>
    <w:p w:rsidR="00E1138D" w:rsidRPr="00E1138D" w:rsidRDefault="00E1138D" w:rsidP="00E1138D">
      <w:pPr>
        <w:overflowPunct/>
        <w:autoSpaceDE/>
        <w:autoSpaceDN/>
        <w:adjustRightInd/>
        <w:spacing w:after="480"/>
        <w:jc w:val="both"/>
        <w:rPr>
          <w:b w:val="0"/>
          <w:bCs w:val="0"/>
          <w:sz w:val="28"/>
          <w:szCs w:val="28"/>
        </w:rPr>
      </w:pPr>
    </w:p>
    <w:p w:rsidR="00E1138D" w:rsidRPr="00E1138D" w:rsidRDefault="00E1138D" w:rsidP="00E1138D">
      <w:pPr>
        <w:keepNext/>
        <w:tabs>
          <w:tab w:val="left" w:pos="9781"/>
        </w:tabs>
        <w:overflowPunct/>
        <w:autoSpaceDE/>
        <w:autoSpaceDN/>
        <w:adjustRightInd/>
        <w:spacing w:line="240" w:lineRule="atLeast"/>
        <w:jc w:val="right"/>
        <w:outlineLvl w:val="0"/>
        <w:rPr>
          <w:b w:val="0"/>
          <w:bCs w:val="0"/>
          <w:sz w:val="24"/>
          <w:szCs w:val="24"/>
          <w:lang w:val="x-none" w:eastAsia="x-none"/>
        </w:rPr>
      </w:pPr>
    </w:p>
    <w:p w:rsidR="00E1138D" w:rsidRPr="00E1138D" w:rsidRDefault="00E1138D" w:rsidP="00E1138D">
      <w:pPr>
        <w:keepNext/>
        <w:tabs>
          <w:tab w:val="left" w:pos="9781"/>
        </w:tabs>
        <w:overflowPunct/>
        <w:autoSpaceDE/>
        <w:autoSpaceDN/>
        <w:adjustRightInd/>
        <w:spacing w:line="240" w:lineRule="atLeast"/>
        <w:jc w:val="right"/>
        <w:outlineLvl w:val="0"/>
        <w:rPr>
          <w:b w:val="0"/>
          <w:bCs w:val="0"/>
          <w:sz w:val="24"/>
          <w:szCs w:val="24"/>
          <w:lang w:val="x-none" w:eastAsia="x-none"/>
        </w:rPr>
      </w:pPr>
    </w:p>
    <w:p w:rsidR="00E1138D" w:rsidRPr="00E1138D" w:rsidRDefault="00E1138D" w:rsidP="00E1138D">
      <w:pPr>
        <w:keepNext/>
        <w:tabs>
          <w:tab w:val="left" w:pos="9781"/>
        </w:tabs>
        <w:overflowPunct/>
        <w:autoSpaceDE/>
        <w:autoSpaceDN/>
        <w:adjustRightInd/>
        <w:spacing w:line="240" w:lineRule="atLeast"/>
        <w:jc w:val="right"/>
        <w:outlineLvl w:val="0"/>
        <w:rPr>
          <w:b w:val="0"/>
          <w:bCs w:val="0"/>
          <w:sz w:val="24"/>
          <w:szCs w:val="24"/>
          <w:lang w:val="x-none" w:eastAsia="x-none"/>
        </w:rPr>
      </w:pPr>
    </w:p>
    <w:p w:rsidR="00E1138D" w:rsidRPr="00E1138D" w:rsidRDefault="00E1138D" w:rsidP="00E1138D">
      <w:pPr>
        <w:widowControl w:val="0"/>
        <w:overflowPunct/>
        <w:autoSpaceDE/>
        <w:autoSpaceDN/>
        <w:adjustRightInd/>
        <w:spacing w:before="3"/>
        <w:ind w:right="104"/>
        <w:jc w:val="both"/>
        <w:rPr>
          <w:b w:val="0"/>
          <w:bCs w:val="0"/>
          <w:sz w:val="28"/>
          <w:szCs w:val="28"/>
          <w:lang w:eastAsia="en-US"/>
        </w:rPr>
      </w:pPr>
      <w:r w:rsidRPr="00E1138D">
        <w:rPr>
          <w:b w:val="0"/>
          <w:bCs w:val="0"/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самоуправления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proofErr w:type="spellStart"/>
      <w:r w:rsidRPr="00E1138D">
        <w:rPr>
          <w:b w:val="0"/>
          <w:bCs w:val="0"/>
          <w:spacing w:val="1"/>
          <w:sz w:val="28"/>
          <w:szCs w:val="28"/>
          <w:lang w:eastAsia="en-US"/>
        </w:rPr>
        <w:t>Поломского</w:t>
      </w:r>
      <w:proofErr w:type="spellEnd"/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E1138D">
        <w:rPr>
          <w:b w:val="0"/>
          <w:bCs w:val="0"/>
          <w:sz w:val="28"/>
          <w:szCs w:val="28"/>
          <w:lang w:eastAsia="en-US"/>
        </w:rPr>
        <w:t>Белохолуницкого</w:t>
      </w:r>
      <w:proofErr w:type="spellEnd"/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 </w:t>
      </w:r>
      <w:r w:rsidRPr="00E1138D">
        <w:rPr>
          <w:b w:val="0"/>
          <w:bCs w:val="0"/>
          <w:sz w:val="28"/>
          <w:szCs w:val="28"/>
          <w:lang w:eastAsia="en-US"/>
        </w:rPr>
        <w:t>района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Кировской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области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и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на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официальном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сайте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органов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местного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самоуправления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муниципального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образования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proofErr w:type="spellStart"/>
      <w:r w:rsidRPr="00E1138D">
        <w:rPr>
          <w:b w:val="0"/>
          <w:bCs w:val="0"/>
          <w:spacing w:val="1"/>
          <w:sz w:val="28"/>
          <w:szCs w:val="28"/>
          <w:lang w:eastAsia="en-US"/>
        </w:rPr>
        <w:t>Поломского</w:t>
      </w:r>
      <w:proofErr w:type="spellEnd"/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E1138D">
        <w:rPr>
          <w:b w:val="0"/>
          <w:bCs w:val="0"/>
          <w:sz w:val="28"/>
          <w:szCs w:val="28"/>
          <w:lang w:eastAsia="en-US"/>
        </w:rPr>
        <w:t>Белохолуницкого</w:t>
      </w:r>
      <w:proofErr w:type="spellEnd"/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муниципального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район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Кировской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области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в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сети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"Интернет"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на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едином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Интернет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-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r w:rsidRPr="00E1138D">
        <w:rPr>
          <w:b w:val="0"/>
          <w:bCs w:val="0"/>
          <w:sz w:val="28"/>
          <w:szCs w:val="28"/>
          <w:lang w:eastAsia="en-US"/>
        </w:rPr>
        <w:t>портале</w:t>
      </w:r>
      <w:r w:rsidRPr="00E1138D">
        <w:rPr>
          <w:b w:val="0"/>
          <w:bCs w:val="0"/>
          <w:spacing w:val="1"/>
          <w:sz w:val="28"/>
          <w:szCs w:val="28"/>
          <w:lang w:eastAsia="en-US"/>
        </w:rPr>
        <w:t xml:space="preserve"> </w:t>
      </w:r>
      <w:hyperlink r:id="rId10" w:tgtFrame="_blank" w:history="1">
        <w:r w:rsidRPr="00E1138D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E1138D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proofErr w:type="spellEnd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E1138D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E1138D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E1138D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E1138D" w:rsidRPr="00E1138D" w:rsidRDefault="00E1138D" w:rsidP="00E1138D">
      <w:pPr>
        <w:overflowPunct/>
        <w:autoSpaceDE/>
        <w:autoSpaceDN/>
        <w:adjustRightInd/>
        <w:rPr>
          <w:bCs w:val="0"/>
          <w:sz w:val="28"/>
          <w:szCs w:val="28"/>
        </w:rPr>
      </w:pPr>
    </w:p>
    <w:p w:rsidR="00E1138D" w:rsidRDefault="00E1138D" w:rsidP="00E1138D">
      <w:pPr>
        <w:shd w:val="clear" w:color="auto" w:fill="FFFFFF"/>
        <w:ind w:left="4963"/>
        <w:rPr>
          <w:b w:val="0"/>
          <w:sz w:val="28"/>
          <w:szCs w:val="28"/>
        </w:rPr>
      </w:pPr>
    </w:p>
    <w:p w:rsidR="00E1138D" w:rsidRDefault="00E1138D" w:rsidP="00E1138D">
      <w:pPr>
        <w:shd w:val="clear" w:color="auto" w:fill="FFFFFF"/>
        <w:ind w:left="4963"/>
        <w:rPr>
          <w:b w:val="0"/>
          <w:sz w:val="28"/>
          <w:szCs w:val="28"/>
        </w:rPr>
      </w:pPr>
    </w:p>
    <w:p w:rsidR="00E1138D" w:rsidRDefault="00E1138D" w:rsidP="00E1138D">
      <w:pPr>
        <w:shd w:val="clear" w:color="auto" w:fill="FFFFFF"/>
        <w:ind w:left="4963"/>
        <w:rPr>
          <w:b w:val="0"/>
          <w:sz w:val="28"/>
          <w:szCs w:val="28"/>
        </w:rPr>
      </w:pPr>
    </w:p>
    <w:p w:rsidR="00E1138D" w:rsidRPr="00E1138D" w:rsidRDefault="00E1138D" w:rsidP="00E1138D">
      <w:pPr>
        <w:shd w:val="clear" w:color="auto" w:fill="FFFFFF"/>
        <w:ind w:left="4963"/>
        <w:rPr>
          <w:b w:val="0"/>
          <w:sz w:val="28"/>
          <w:szCs w:val="28"/>
        </w:rPr>
      </w:pPr>
      <w:r w:rsidRPr="00E1138D">
        <w:rPr>
          <w:b w:val="0"/>
          <w:sz w:val="28"/>
          <w:szCs w:val="28"/>
        </w:rPr>
        <w:t>УТВЕРЖДЕН</w:t>
      </w:r>
    </w:p>
    <w:p w:rsidR="00E1138D" w:rsidRPr="00E1138D" w:rsidRDefault="00E1138D" w:rsidP="00E1138D">
      <w:pPr>
        <w:shd w:val="clear" w:color="auto" w:fill="FFFFFF"/>
        <w:ind w:left="4963"/>
        <w:jc w:val="both"/>
        <w:rPr>
          <w:b w:val="0"/>
          <w:sz w:val="28"/>
          <w:szCs w:val="28"/>
        </w:rPr>
      </w:pPr>
    </w:p>
    <w:p w:rsidR="00E1138D" w:rsidRPr="00E1138D" w:rsidRDefault="00E1138D" w:rsidP="00E1138D">
      <w:pPr>
        <w:shd w:val="clear" w:color="auto" w:fill="FFFFFF"/>
        <w:ind w:left="4963"/>
        <w:jc w:val="both"/>
        <w:rPr>
          <w:b w:val="0"/>
          <w:sz w:val="28"/>
          <w:szCs w:val="28"/>
        </w:rPr>
      </w:pPr>
      <w:r w:rsidRPr="00E1138D">
        <w:rPr>
          <w:b w:val="0"/>
          <w:sz w:val="28"/>
          <w:szCs w:val="28"/>
        </w:rPr>
        <w:t xml:space="preserve">постановлением администрации </w:t>
      </w:r>
      <w:proofErr w:type="spellStart"/>
      <w:r w:rsidRPr="00E1138D">
        <w:rPr>
          <w:b w:val="0"/>
          <w:sz w:val="28"/>
          <w:szCs w:val="28"/>
        </w:rPr>
        <w:t>Поломского</w:t>
      </w:r>
      <w:proofErr w:type="spellEnd"/>
      <w:r w:rsidRPr="00E1138D">
        <w:rPr>
          <w:b w:val="0"/>
          <w:sz w:val="28"/>
          <w:szCs w:val="28"/>
        </w:rPr>
        <w:t xml:space="preserve"> сельского поселения</w:t>
      </w:r>
    </w:p>
    <w:p w:rsidR="00E1138D" w:rsidRPr="00E1138D" w:rsidRDefault="00E45DC4" w:rsidP="00E1138D">
      <w:pPr>
        <w:shd w:val="clear" w:color="auto" w:fill="FFFFFF"/>
        <w:spacing w:after="720"/>
        <w:ind w:left="496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14.04.2025 № 21-П</w:t>
      </w:r>
      <w:bookmarkStart w:id="0" w:name="_GoBack"/>
      <w:bookmarkEnd w:id="0"/>
    </w:p>
    <w:p w:rsidR="00E1138D" w:rsidRPr="00E1138D" w:rsidRDefault="00E1138D" w:rsidP="00E1138D">
      <w:pPr>
        <w:shd w:val="clear" w:color="auto" w:fill="FFFFFF"/>
        <w:jc w:val="center"/>
        <w:outlineLvl w:val="2"/>
        <w:rPr>
          <w:bCs w:val="0"/>
          <w:sz w:val="28"/>
          <w:szCs w:val="28"/>
        </w:rPr>
      </w:pPr>
      <w:r w:rsidRPr="00E1138D">
        <w:rPr>
          <w:bCs w:val="0"/>
          <w:sz w:val="28"/>
          <w:szCs w:val="28"/>
        </w:rPr>
        <w:t>ПОРЯДОК</w:t>
      </w:r>
    </w:p>
    <w:p w:rsidR="00E1138D" w:rsidRPr="00E1138D" w:rsidRDefault="00E1138D" w:rsidP="00E1138D">
      <w:pPr>
        <w:shd w:val="clear" w:color="auto" w:fill="FFFFFF"/>
        <w:spacing w:after="480"/>
        <w:jc w:val="center"/>
        <w:outlineLvl w:val="2"/>
        <w:rPr>
          <w:sz w:val="28"/>
          <w:szCs w:val="28"/>
        </w:rPr>
      </w:pPr>
      <w:r w:rsidRPr="00E1138D">
        <w:rPr>
          <w:bCs w:val="0"/>
          <w:sz w:val="28"/>
          <w:szCs w:val="28"/>
        </w:rPr>
        <w:t xml:space="preserve">формирования перечня налоговых расходов и оценки налоговых расходов </w:t>
      </w:r>
      <w:proofErr w:type="spellStart"/>
      <w:r w:rsidRPr="00E1138D">
        <w:rPr>
          <w:bCs w:val="0"/>
          <w:sz w:val="28"/>
          <w:szCs w:val="28"/>
        </w:rPr>
        <w:t>Поломского</w:t>
      </w:r>
      <w:proofErr w:type="spellEnd"/>
      <w:r w:rsidRPr="00E1138D">
        <w:rPr>
          <w:bCs w:val="0"/>
          <w:sz w:val="28"/>
          <w:szCs w:val="28"/>
        </w:rPr>
        <w:t xml:space="preserve"> сельского поселения </w:t>
      </w:r>
      <w:proofErr w:type="spellStart"/>
      <w:r w:rsidRPr="00E1138D">
        <w:rPr>
          <w:sz w:val="28"/>
          <w:szCs w:val="28"/>
        </w:rPr>
        <w:t>Белохолуницкого</w:t>
      </w:r>
      <w:proofErr w:type="spellEnd"/>
      <w:r w:rsidRPr="00E1138D">
        <w:rPr>
          <w:sz w:val="28"/>
          <w:szCs w:val="28"/>
        </w:rPr>
        <w:t xml:space="preserve"> района Кировской области</w:t>
      </w:r>
    </w:p>
    <w:p w:rsidR="00E1138D" w:rsidRPr="00E1138D" w:rsidRDefault="00E1138D" w:rsidP="00E1138D">
      <w:pPr>
        <w:shd w:val="clear" w:color="auto" w:fill="FFFFFF"/>
        <w:spacing w:after="120" w:line="360" w:lineRule="exact"/>
        <w:ind w:firstLine="709"/>
        <w:jc w:val="both"/>
        <w:outlineLvl w:val="2"/>
        <w:rPr>
          <w:bCs w:val="0"/>
          <w:sz w:val="28"/>
          <w:szCs w:val="28"/>
        </w:rPr>
      </w:pPr>
      <w:r w:rsidRPr="00E1138D">
        <w:rPr>
          <w:bCs w:val="0"/>
          <w:sz w:val="28"/>
          <w:szCs w:val="28"/>
        </w:rPr>
        <w:t>1. Общие положения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sz w:val="28"/>
          <w:szCs w:val="28"/>
        </w:rPr>
        <w:t>1.1. </w:t>
      </w:r>
      <w:r w:rsidRPr="00E1138D">
        <w:rPr>
          <w:b w:val="0"/>
          <w:bCs w:val="0"/>
          <w:sz w:val="28"/>
          <w:szCs w:val="28"/>
        </w:rPr>
        <w:t xml:space="preserve">Порядок формирования перечня налоговых расходов и оценки налоговых расходов </w:t>
      </w:r>
      <w:proofErr w:type="spellStart"/>
      <w:r w:rsidRPr="00E1138D">
        <w:rPr>
          <w:b w:val="0"/>
          <w:bCs w:val="0"/>
          <w:sz w:val="28"/>
          <w:szCs w:val="28"/>
        </w:rPr>
        <w:t>Поломского</w:t>
      </w:r>
      <w:proofErr w:type="spellEnd"/>
      <w:r w:rsidRPr="00E1138D"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E1138D">
        <w:rPr>
          <w:b w:val="0"/>
          <w:bCs w:val="0"/>
          <w:sz w:val="28"/>
          <w:szCs w:val="28"/>
        </w:rPr>
        <w:t>Белохолуницкого</w:t>
      </w:r>
      <w:proofErr w:type="spellEnd"/>
      <w:r w:rsidRPr="00E1138D">
        <w:rPr>
          <w:b w:val="0"/>
          <w:bCs w:val="0"/>
          <w:sz w:val="28"/>
          <w:szCs w:val="28"/>
        </w:rPr>
        <w:t xml:space="preserve"> района Кировской области (далее - Порядок) определяет правила формирования перечня налоговых расходов и оценки налоговых расходов </w:t>
      </w:r>
      <w:proofErr w:type="spellStart"/>
      <w:r w:rsidRPr="00E1138D">
        <w:rPr>
          <w:b w:val="0"/>
          <w:bCs w:val="0"/>
          <w:sz w:val="28"/>
          <w:szCs w:val="28"/>
        </w:rPr>
        <w:t>Поломского</w:t>
      </w:r>
      <w:proofErr w:type="spellEnd"/>
      <w:r w:rsidRPr="00E1138D"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E1138D">
        <w:rPr>
          <w:b w:val="0"/>
          <w:bCs w:val="0"/>
          <w:sz w:val="28"/>
          <w:szCs w:val="28"/>
        </w:rPr>
        <w:t>Белохолуницкого</w:t>
      </w:r>
      <w:proofErr w:type="spellEnd"/>
      <w:r w:rsidRPr="00E1138D">
        <w:rPr>
          <w:b w:val="0"/>
          <w:bCs w:val="0"/>
          <w:sz w:val="28"/>
          <w:szCs w:val="28"/>
        </w:rPr>
        <w:t xml:space="preserve"> района Кировской области </w:t>
      </w:r>
      <w:r w:rsidRPr="00E1138D">
        <w:rPr>
          <w:b w:val="0"/>
          <w:sz w:val="28"/>
          <w:szCs w:val="28"/>
        </w:rPr>
        <w:t>(далее – сельское поселение).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sz w:val="28"/>
          <w:szCs w:val="28"/>
        </w:rPr>
        <w:t>1.2.</w:t>
      </w:r>
      <w:r w:rsidRPr="00E1138D">
        <w:rPr>
          <w:b w:val="0"/>
          <w:bCs w:val="0"/>
          <w:sz w:val="28"/>
          <w:szCs w:val="28"/>
        </w:rPr>
        <w:t xml:space="preserve"> В настоящем Порядке применяются следующие понятия: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куратор налогового расхода – администрация сельского поселения, ответственная в соответствии с полномочиями, установленными нормативными правовыми актами сельского поселения, за достижение соответствующих налоговому расходу целей муниципальной программы сельского поселения и (или) целей социально - экономического развития сельского поселения, не относящихся к муниципальным программам сельского поселения;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налоговые расходы - выпадающие доходы бюджета сельского поселения, обусловленные налоговыми льготами, освобождениями и иными преференциями по налогам, предусмотренными нормативными правовыми актами муниципального образования в качестве мер поддержки в соответствии с целями муниципальных программ сельского поселения и (или) целями социально-экономического развития сельского поселения, не относящимися к муниципальным программам;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нормативные характеристики налоговых расходов - сведения о нормативных правовых актах,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</w:t>
      </w:r>
      <w:r w:rsidRPr="00E1138D">
        <w:rPr>
          <w:b w:val="0"/>
          <w:bCs w:val="0"/>
          <w:sz w:val="28"/>
          <w:szCs w:val="28"/>
        </w:rPr>
        <w:lastRenderedPageBreak/>
        <w:t xml:space="preserve">для которых предусмотрены льготы, видах и условиях предоставления льгот, а также иные характеристики, предусмотренные </w:t>
      </w:r>
      <w:hyperlink r:id="rId11" w:history="1">
        <w:r w:rsidRPr="00E1138D">
          <w:rPr>
            <w:b w:val="0"/>
            <w:bCs w:val="0"/>
            <w:sz w:val="28"/>
            <w:szCs w:val="28"/>
          </w:rPr>
          <w:t>приложением № 1</w:t>
        </w:r>
      </w:hyperlink>
      <w:r w:rsidRPr="00E1138D">
        <w:rPr>
          <w:b w:val="0"/>
          <w:bCs w:val="0"/>
          <w:sz w:val="28"/>
          <w:szCs w:val="28"/>
        </w:rPr>
        <w:t>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оценка налоговых расходов сельского поселения - комплекс мероприятий по оценке объемов налоговых расходов сельского поселения, обусловленных налоговыми льготами, освобождениями и иными преференциями по налогам, предоставленными плательщикам, а также по оценке эффективности налоговых расходов сельского поселения;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оценка объемов налоговых расходов сельского поселения - определение объемов выпадающих доходов бюджета сельского поселения, обусловленных налоговыми льготами, освобождениями и иными преференциями по налогам, предоставленными плательщикам;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оценка эффективности налоговых расходов сельского поселения - комплекс мероприятий, позволяющий сделать вывод о целесообразности и результативности предоставления плательщикам налоговых льгот, освобождений и иных преференций по налогам исходя из целевых характеристик налоговых расходов сельского поселения;</w:t>
      </w:r>
    </w:p>
    <w:p w:rsidR="00E1138D" w:rsidRPr="00E1138D" w:rsidRDefault="00E45DC4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hyperlink r:id="rId12" w:history="1">
        <w:r w:rsidR="00E1138D" w:rsidRPr="00E1138D">
          <w:rPr>
            <w:b w:val="0"/>
            <w:bCs w:val="0"/>
            <w:sz w:val="28"/>
            <w:szCs w:val="28"/>
          </w:rPr>
          <w:t>перечень</w:t>
        </w:r>
      </w:hyperlink>
      <w:r w:rsidR="00E1138D" w:rsidRPr="00E1138D">
        <w:rPr>
          <w:b w:val="0"/>
          <w:bCs w:val="0"/>
          <w:sz w:val="28"/>
          <w:szCs w:val="28"/>
        </w:rPr>
        <w:t xml:space="preserve"> налоговых расходов сельского поселения - документ, содержащий сведения о распределении налоговых расходов сельского поселения в соответствии с целями муниципальных программ и (или) целями социально-экономического развития сельского поселения, не относящимися к муниципальным программам, о кураторах налоговых расходов, а также иные характеристики, предусмотренные приложением № 2;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плательщики - плательщики налогов;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социальные налоговые расходы сельского поселения - целевая категория налоговых расходов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                                 и поддержки благотворительной и добровольческой (волонтерской) деятельности;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стимулирующие налоговые расходы сельского поселения - целевая категория налоговых расходов сельского поселения, предполагающих стимулирование экономической активности субъектов предпринимательской деятельности и последующее увеличение (предотвращение снижения) доходов бюджета сельского поселения;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технические налоговые расходы сельского поселения - целевая категория налоговых расходов сельского поселения, предполагающих уменьшение расходов плательщиков, которые воспользовались налоговыми льготами, освобождениями и иными преференциями по налогам и </w:t>
      </w:r>
      <w:r w:rsidRPr="00E1138D">
        <w:rPr>
          <w:b w:val="0"/>
          <w:bCs w:val="0"/>
          <w:sz w:val="28"/>
          <w:szCs w:val="28"/>
        </w:rPr>
        <w:lastRenderedPageBreak/>
        <w:t>финансовое обеспечение которых осуществляется в полном объеме или частично за счет местного бюджета;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фискальные характеристики налоговых расходов сельского поселения - сведения об объеме льгот, предоставленных плательщикам, о численности получателей льгот и об объеме налогов, задекларированных ими для уплаты в бюджет сельского поселения, а также иные характеристики, предусмотренные </w:t>
      </w:r>
      <w:hyperlink r:id="rId13" w:history="1">
        <w:r w:rsidRPr="00E1138D">
          <w:rPr>
            <w:b w:val="0"/>
            <w:bCs w:val="0"/>
            <w:sz w:val="28"/>
            <w:szCs w:val="28"/>
          </w:rPr>
          <w:t>приложением № 1</w:t>
        </w:r>
      </w:hyperlink>
      <w:r w:rsidRPr="00E1138D">
        <w:rPr>
          <w:b w:val="0"/>
          <w:bCs w:val="0"/>
          <w:sz w:val="28"/>
          <w:szCs w:val="28"/>
        </w:rPr>
        <w:t>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целевые характеристики налоговых расходов сельского поселения - сведения о целевой категории налоговых расходов, целях их предоставления, показателях достижения целей муниципальных программ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в связи с предоставлением льгот, а также иные характеристики, предусмотренные </w:t>
      </w:r>
      <w:hyperlink r:id="rId14" w:history="1">
        <w:r w:rsidRPr="00E1138D">
          <w:rPr>
            <w:b w:val="0"/>
            <w:bCs w:val="0"/>
            <w:sz w:val="28"/>
            <w:szCs w:val="28"/>
          </w:rPr>
          <w:t>приложением № 1</w:t>
        </w:r>
      </w:hyperlink>
      <w:r w:rsidRPr="00E1138D">
        <w:rPr>
          <w:b w:val="0"/>
          <w:bCs w:val="0"/>
          <w:sz w:val="28"/>
          <w:szCs w:val="28"/>
        </w:rPr>
        <w:t>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1.3. Отнесение налоговых расходов сельского поселения к муниципальным программам осуществляется исходя из целей муниципальных программ сельского поселения и (или) целей социально-экономического развития сельского поселения, не относящихся к муниципальным программам сельского поселения.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1.4. В целях оценки налоговых расходов сельского поселения куратор налоговых расходов проводит оценку эффективности налоговых расходов сельского поселения по каждому налоговому расходу в соответствии с пунктами 3.2-3.6 настоящего Порядка и представляет в управление финансов ежегодно, до 1 июня, результаты оценки эффективности налоговых расходов сельского поселения, содержащие информацию, предусмотренную пунктом 3.9 настоящего Порядка по форме согласно Приложению №2.</w:t>
      </w:r>
    </w:p>
    <w:p w:rsidR="00E1138D" w:rsidRPr="00E1138D" w:rsidRDefault="00E1138D" w:rsidP="00E1138D">
      <w:pPr>
        <w:widowControl w:val="0"/>
        <w:overflowPunct/>
        <w:spacing w:before="120" w:after="120"/>
        <w:ind w:firstLine="709"/>
        <w:jc w:val="both"/>
        <w:outlineLvl w:val="1"/>
        <w:rPr>
          <w:rFonts w:eastAsia="Calibri"/>
          <w:sz w:val="28"/>
          <w:szCs w:val="28"/>
        </w:rPr>
      </w:pPr>
      <w:r w:rsidRPr="00E1138D">
        <w:rPr>
          <w:rFonts w:eastAsia="Calibri"/>
          <w:sz w:val="28"/>
          <w:szCs w:val="28"/>
        </w:rPr>
        <w:t>3. Порядок оценки налоговых расходов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bookmarkStart w:id="1" w:name="P75"/>
      <w:bookmarkEnd w:id="1"/>
      <w:r w:rsidRPr="00E1138D">
        <w:rPr>
          <w:b w:val="0"/>
          <w:bCs w:val="0"/>
          <w:sz w:val="28"/>
          <w:szCs w:val="28"/>
        </w:rPr>
        <w:t>3.1. Оценка эффективности налоговых расходов сельского поселения проводится ежегодно за год, предшествующий отчетному финансовому году, и включает: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оценку целесообразности налоговых расходов;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оценку результативности налоговых расходов.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bookmarkStart w:id="2" w:name="Par3"/>
      <w:bookmarkEnd w:id="2"/>
      <w:r w:rsidRPr="00E1138D">
        <w:rPr>
          <w:b w:val="0"/>
          <w:bCs w:val="0"/>
          <w:sz w:val="28"/>
          <w:szCs w:val="28"/>
        </w:rPr>
        <w:t>3.2. Критериями целесообразности налоговых расходов сельского поселения являются: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соответствие налоговых расходов сельского поселения целям муниципальных программ сельского поселения, структурных элементов муниципальных программ и (или) целям социально-экономического развития сельского поселения, не относящимся к муниципальным программам сельского поселения;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lastRenderedPageBreak/>
        <w:t>востребованность плательщиками предоставленных налоговых льгот, освобождений и иных преференций по налогам.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В качестве обоснования востребованности плательщиками предоставленных налоговых льгот, освобождений и иных преференций по налогам рассчитывается один из следующих показателей: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соотношение общей численности плательщиков, воспользовавшихся правом на налоговые льготы, освобождения и иные преференции по налогам, и общей численности плательщиков, потенциально имеющих право на получение налоговых льгот, освобождений и иных преференций по налогам, за 5-летний период;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Налоговые льготы, освобождения и иные преференции по налогам считаются востребованными, если рассчитанный показатель в течение 5 лет не снижается.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В случае, если налоговые льготы, освобождения и иные преференции по налогам действуют менее 5 лет, то показатель рассчитывается                                  за фактический и прогнозный периоды, по оценке куратора налоговых расходов.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3.3. Критерием результативности налогового расхода сельского поселения является показатель и (или) показатели достижения целей муниципальной программы, структурного элемента муниципальной программы и (или) целей социально-экономического развития сельского поселения, не относящихся к муниципальным программам сельского поселения, на значение которого (которых) оказывают влияние налоговые расходы сельского поселения.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Оценке подлежит вклад предусмотренных для плательщиков налоговых льгот, освобождений и иных преференций по налогам в изменение значения показателя достижения целей муниципальной программы, структурного элемента муниципальной программы и (или) целей социально-экономического развития сельского поселения, не относящихся к муниципальным программам сельского поселения, который рассчитывается как разница между значением указанного показателя с учетом налоговых льгот, освобождений и иных преференций по налогам и значением указанного показателя без учета налоговых льгот, освобождений и иных преференций по налогам.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3.4. Оценка результативности налоговых расходов сельского поселения предусматривает оценку бюджетной эффективности налоговых расходов сельского поселения.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lastRenderedPageBreak/>
        <w:t>В целях оценки бюджетной эффективности налоговых расходов сельского поселения осуществляется: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целей муниципальной программы, структурных элементов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оценка совокупного бюджетного эффекта (самоокупаемости) стимулирующих налоговых расходов сельского поселения.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3.5. Сравнительный анализ включает сравнение объемов расходов бюджета сельского поселения в случае применения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 сельского поселения, не относящихся к муниципальным программам сельского поселения, и объемов предоставленных налоговых льгот, освобождений и иных преференций                  по налогам.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В целях сравнительного анализа производится расчет прироста показателя достижения целей муниципальной программы, структурного элемента муниципальной программы и (или) целей социально-экономического развития сельского поселения, не относящихся к муниципальным программам сельского поселения, на 1 рубль налоговых расходов и на 1 рубль расходов бюджета сельского поселения для достижения такого же показателя в случае применения альтернативных механизмов.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В качестве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 сельского поселения, не относящихся к муниципальным программам сельского поселения, учитываются субсидии или иные формы непосредственной финансовой поддержки плательщиков, имеющих право на налоговые льготы, освобождения и иные преференции, за счет средств бюджета сельского поселения.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3.6. Оценка совокупного бюджетного эффекта (самоокупаемости) рассчитывается в отношении стимулирующих налоговых расходов сельского поселения, обусловленных налоговыми льготами, освобождениями и иными преференциями по налогам, подлежащим зачислению в бюджет сельского поселения.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lastRenderedPageBreak/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 сельского поселения.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Оценка совокупного бюджетного эффекта (самоокупаемости) определяется отдельно по каждому налоговому расходу сельского поселения. В случае если для отдельных категорий плательщиков, имеющих право на налоговые льготы, освобождения и иные преференции по налогам, предоставлены налоговые льготы, освобождения и иные преференции по нескольким видам налогов, оценка совокупного бюджетного эффекта (самоокупаемости) стимулирующих налоговых расходов сельского поселения определяется в целом по указанной категории налогоплательщиков.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3.7. Оценка совокупного бюджетного эффекта (самоокупаемости) стимулирующих налоговых расходов сельского поселения определяется за период с начала действия для плательщиков соответствующих налоговых льгот, освобождений и иных преференций по налогам или за пять отчетных лет, а в случае, если указанные налоговые льготы, освобождения и иные преференции по налогам действуют более 6 лет, - на день проведения оценки эффективности налогового расхода (E) по следующей формуле: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outlineLvl w:val="0"/>
        <w:rPr>
          <w:b w:val="0"/>
          <w:bCs w:val="0"/>
          <w:sz w:val="28"/>
          <w:szCs w:val="28"/>
        </w:rPr>
      </w:pPr>
    </w:p>
    <w:p w:rsidR="00E1138D" w:rsidRPr="00E1138D" w:rsidRDefault="00E1138D" w:rsidP="00E1138D">
      <w:pPr>
        <w:overflowPunct/>
        <w:spacing w:line="360" w:lineRule="exact"/>
        <w:ind w:firstLine="709"/>
        <w:jc w:val="center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noProof/>
          <w:position w:val="-26"/>
          <w:sz w:val="28"/>
          <w:szCs w:val="28"/>
        </w:rPr>
        <w:drawing>
          <wp:inline distT="0" distB="0" distL="0" distR="0">
            <wp:extent cx="2238375" cy="457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i - порядковый номер года, имеющий значение от 1 до 5;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E1138D">
        <w:rPr>
          <w:b w:val="0"/>
          <w:bCs w:val="0"/>
          <w:sz w:val="28"/>
          <w:szCs w:val="28"/>
        </w:rPr>
        <w:t>m</w:t>
      </w:r>
      <w:r w:rsidRPr="00E1138D">
        <w:rPr>
          <w:b w:val="0"/>
          <w:bCs w:val="0"/>
          <w:sz w:val="28"/>
          <w:szCs w:val="28"/>
          <w:vertAlign w:val="subscript"/>
        </w:rPr>
        <w:t>i</w:t>
      </w:r>
      <w:proofErr w:type="spellEnd"/>
      <w:r w:rsidRPr="00E1138D">
        <w:rPr>
          <w:b w:val="0"/>
          <w:bCs w:val="0"/>
          <w:sz w:val="28"/>
          <w:szCs w:val="28"/>
        </w:rPr>
        <w:t xml:space="preserve"> - количество плательщиков, воспользовавшихся налоговой льготой, освобождением и иной преференцией по налогам в i-м году;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j - порядковый номер плательщика, имеющий значение от 1 до m;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E1138D">
        <w:rPr>
          <w:b w:val="0"/>
          <w:bCs w:val="0"/>
          <w:sz w:val="28"/>
          <w:szCs w:val="28"/>
        </w:rPr>
        <w:t>N</w:t>
      </w:r>
      <w:r w:rsidRPr="00E1138D">
        <w:rPr>
          <w:b w:val="0"/>
          <w:bCs w:val="0"/>
          <w:sz w:val="28"/>
          <w:szCs w:val="28"/>
          <w:vertAlign w:val="subscript"/>
        </w:rPr>
        <w:t>ij</w:t>
      </w:r>
      <w:proofErr w:type="spellEnd"/>
      <w:r w:rsidRPr="00E1138D">
        <w:rPr>
          <w:b w:val="0"/>
          <w:bCs w:val="0"/>
          <w:sz w:val="28"/>
          <w:szCs w:val="28"/>
        </w:rPr>
        <w:t xml:space="preserve"> - объем налогов, задекларированных для уплаты в бюджет сельского поселения j-м плательщиком в i-м году.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При определении объема налогов, задекларированных для уплаты                   в бюджет сельского поселения плательщиками, учитываются начисления по налогу на имущество физических лиц, земельному налогу.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сельского поселения для плательщиков, имеющих право на налоговые льготы, освобождения и иные преференции по налогам, налоговые льготы, освобождения и иные преференции по налогам действуют менее 6 лет, объемы налогов, подлежащих уплате в бюджет сельского поселения, оцениваются (прогнозируются) по данным куратора налогового расхода;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E1138D">
        <w:rPr>
          <w:b w:val="0"/>
          <w:bCs w:val="0"/>
          <w:sz w:val="28"/>
          <w:szCs w:val="28"/>
        </w:rPr>
        <w:t>B</w:t>
      </w:r>
      <w:r w:rsidRPr="00E1138D">
        <w:rPr>
          <w:b w:val="0"/>
          <w:bCs w:val="0"/>
          <w:sz w:val="28"/>
          <w:szCs w:val="28"/>
          <w:vertAlign w:val="subscript"/>
        </w:rPr>
        <w:t>oj</w:t>
      </w:r>
      <w:proofErr w:type="spellEnd"/>
      <w:r w:rsidRPr="00E1138D">
        <w:rPr>
          <w:b w:val="0"/>
          <w:bCs w:val="0"/>
          <w:sz w:val="28"/>
          <w:szCs w:val="28"/>
        </w:rPr>
        <w:t xml:space="preserve"> - базовый объем налогов, задекларированных для уплаты в бюджет сельского поселения j-м плательщиком в базовом году;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E1138D">
        <w:rPr>
          <w:b w:val="0"/>
          <w:bCs w:val="0"/>
          <w:sz w:val="28"/>
          <w:szCs w:val="28"/>
        </w:rPr>
        <w:lastRenderedPageBreak/>
        <w:t>g</w:t>
      </w:r>
      <w:r w:rsidRPr="00E1138D">
        <w:rPr>
          <w:b w:val="0"/>
          <w:bCs w:val="0"/>
          <w:sz w:val="28"/>
          <w:szCs w:val="28"/>
          <w:vertAlign w:val="subscript"/>
        </w:rPr>
        <w:t>i</w:t>
      </w:r>
      <w:proofErr w:type="spellEnd"/>
      <w:r w:rsidRPr="00E1138D">
        <w:rPr>
          <w:b w:val="0"/>
          <w:bCs w:val="0"/>
          <w:sz w:val="28"/>
          <w:szCs w:val="28"/>
        </w:rPr>
        <w:t xml:space="preserve"> - номинальный темп прироста налоговых доходов местных бюджетов в i-м году по отношению к показателям базового года, определяемый министерством финансов Кировской области;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r - расчетная стоимость среднесрочных рыночных заимствований сельского поселения, рассчитываемая по формуле: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E1138D" w:rsidRPr="00E1138D" w:rsidRDefault="00E1138D" w:rsidP="00E1138D">
      <w:pPr>
        <w:overflowPunct/>
        <w:spacing w:line="360" w:lineRule="exact"/>
        <w:ind w:firstLine="709"/>
        <w:jc w:val="center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r = </w:t>
      </w:r>
      <w:proofErr w:type="spellStart"/>
      <w:r w:rsidRPr="00E1138D">
        <w:rPr>
          <w:b w:val="0"/>
          <w:bCs w:val="0"/>
          <w:sz w:val="28"/>
          <w:szCs w:val="28"/>
        </w:rPr>
        <w:t>i</w:t>
      </w:r>
      <w:r w:rsidRPr="00E1138D">
        <w:rPr>
          <w:b w:val="0"/>
          <w:bCs w:val="0"/>
          <w:sz w:val="28"/>
          <w:szCs w:val="28"/>
          <w:vertAlign w:val="subscript"/>
        </w:rPr>
        <w:t>инф</w:t>
      </w:r>
      <w:proofErr w:type="spellEnd"/>
      <w:r w:rsidRPr="00E1138D">
        <w:rPr>
          <w:b w:val="0"/>
          <w:bCs w:val="0"/>
          <w:sz w:val="28"/>
          <w:szCs w:val="28"/>
        </w:rPr>
        <w:t xml:space="preserve"> + р + c, где: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E1138D">
        <w:rPr>
          <w:b w:val="0"/>
          <w:bCs w:val="0"/>
          <w:sz w:val="28"/>
          <w:szCs w:val="28"/>
        </w:rPr>
        <w:t>i</w:t>
      </w:r>
      <w:r w:rsidRPr="00E1138D">
        <w:rPr>
          <w:b w:val="0"/>
          <w:bCs w:val="0"/>
          <w:sz w:val="28"/>
          <w:szCs w:val="28"/>
          <w:vertAlign w:val="subscript"/>
        </w:rPr>
        <w:t>инф</w:t>
      </w:r>
      <w:proofErr w:type="spellEnd"/>
      <w:r w:rsidRPr="00E1138D">
        <w:rPr>
          <w:b w:val="0"/>
          <w:bCs w:val="0"/>
          <w:sz w:val="28"/>
          <w:szCs w:val="28"/>
        </w:rPr>
        <w:t xml:space="preserve"> - целевой уровень инфляции (4 процента);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р - реальная процентная ставка, определяемая на уровне 2,5 процента;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c - кредитная премия за риск, рассчитываемая в зависимости                              от отношения муниципального долга сельского поселения по состоянию на 1 января текущего финансового года к доходам (без учета безвозмездных поступлений) за отчетный период, принимаемая: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равной 1 проценту, если указанное соотношение составляет менее 50 процентов;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равной 2 процентам, если указанное соотношение составляет от 50 процентов до 100 процентов;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равной 3 процентам, если указанное соотношение составляет более 100 процентов.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Базовый объем налогов, задекларированных для уплаты в бюджет сельского поселения j-м плательщиком в базовом году (</w:t>
      </w:r>
      <w:proofErr w:type="spellStart"/>
      <w:r w:rsidRPr="00E1138D">
        <w:rPr>
          <w:b w:val="0"/>
          <w:bCs w:val="0"/>
          <w:sz w:val="28"/>
          <w:szCs w:val="28"/>
        </w:rPr>
        <w:t>B</w:t>
      </w:r>
      <w:r w:rsidRPr="00E1138D">
        <w:rPr>
          <w:b w:val="0"/>
          <w:bCs w:val="0"/>
          <w:sz w:val="28"/>
          <w:szCs w:val="28"/>
          <w:vertAlign w:val="subscript"/>
        </w:rPr>
        <w:t>oj</w:t>
      </w:r>
      <w:proofErr w:type="spellEnd"/>
      <w:r w:rsidRPr="00E1138D">
        <w:rPr>
          <w:b w:val="0"/>
          <w:bCs w:val="0"/>
          <w:sz w:val="28"/>
          <w:szCs w:val="28"/>
        </w:rPr>
        <w:t>), рассчитывается по следующей формуле: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E1138D" w:rsidRPr="00E1138D" w:rsidRDefault="00E1138D" w:rsidP="00E1138D">
      <w:pPr>
        <w:overflowPunct/>
        <w:spacing w:line="360" w:lineRule="exact"/>
        <w:ind w:firstLine="709"/>
        <w:jc w:val="center"/>
        <w:rPr>
          <w:b w:val="0"/>
          <w:bCs w:val="0"/>
          <w:sz w:val="28"/>
          <w:szCs w:val="28"/>
        </w:rPr>
      </w:pPr>
      <w:proofErr w:type="spellStart"/>
      <w:r w:rsidRPr="00E1138D">
        <w:rPr>
          <w:b w:val="0"/>
          <w:bCs w:val="0"/>
          <w:sz w:val="28"/>
          <w:szCs w:val="28"/>
        </w:rPr>
        <w:t>B</w:t>
      </w:r>
      <w:r w:rsidRPr="00E1138D">
        <w:rPr>
          <w:b w:val="0"/>
          <w:bCs w:val="0"/>
          <w:sz w:val="28"/>
          <w:szCs w:val="28"/>
          <w:vertAlign w:val="subscript"/>
        </w:rPr>
        <w:t>oj</w:t>
      </w:r>
      <w:proofErr w:type="spellEnd"/>
      <w:r w:rsidRPr="00E1138D">
        <w:rPr>
          <w:b w:val="0"/>
          <w:bCs w:val="0"/>
          <w:sz w:val="28"/>
          <w:szCs w:val="28"/>
        </w:rPr>
        <w:t xml:space="preserve"> = </w:t>
      </w:r>
      <w:proofErr w:type="spellStart"/>
      <w:r w:rsidRPr="00E1138D">
        <w:rPr>
          <w:b w:val="0"/>
          <w:bCs w:val="0"/>
          <w:sz w:val="28"/>
          <w:szCs w:val="28"/>
        </w:rPr>
        <w:t>N</w:t>
      </w:r>
      <w:r w:rsidRPr="00E1138D">
        <w:rPr>
          <w:b w:val="0"/>
          <w:bCs w:val="0"/>
          <w:sz w:val="28"/>
          <w:szCs w:val="28"/>
          <w:vertAlign w:val="subscript"/>
        </w:rPr>
        <w:t>oj</w:t>
      </w:r>
      <w:proofErr w:type="spellEnd"/>
      <w:r w:rsidRPr="00E1138D">
        <w:rPr>
          <w:b w:val="0"/>
          <w:bCs w:val="0"/>
          <w:sz w:val="28"/>
          <w:szCs w:val="28"/>
        </w:rPr>
        <w:t xml:space="preserve"> + </w:t>
      </w:r>
      <w:proofErr w:type="spellStart"/>
      <w:r w:rsidRPr="00E1138D">
        <w:rPr>
          <w:b w:val="0"/>
          <w:bCs w:val="0"/>
          <w:sz w:val="28"/>
          <w:szCs w:val="28"/>
        </w:rPr>
        <w:t>L</w:t>
      </w:r>
      <w:r w:rsidRPr="00E1138D">
        <w:rPr>
          <w:b w:val="0"/>
          <w:bCs w:val="0"/>
          <w:sz w:val="28"/>
          <w:szCs w:val="28"/>
          <w:vertAlign w:val="subscript"/>
        </w:rPr>
        <w:t>oj</w:t>
      </w:r>
      <w:proofErr w:type="spellEnd"/>
      <w:r w:rsidRPr="00E1138D">
        <w:rPr>
          <w:b w:val="0"/>
          <w:bCs w:val="0"/>
          <w:sz w:val="28"/>
          <w:szCs w:val="28"/>
        </w:rPr>
        <w:t>, где: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E1138D">
        <w:rPr>
          <w:b w:val="0"/>
          <w:bCs w:val="0"/>
          <w:sz w:val="28"/>
          <w:szCs w:val="28"/>
        </w:rPr>
        <w:t>N</w:t>
      </w:r>
      <w:r w:rsidRPr="00E1138D">
        <w:rPr>
          <w:b w:val="0"/>
          <w:bCs w:val="0"/>
          <w:sz w:val="28"/>
          <w:szCs w:val="28"/>
          <w:vertAlign w:val="subscript"/>
        </w:rPr>
        <w:t>oj</w:t>
      </w:r>
      <w:proofErr w:type="spellEnd"/>
      <w:r w:rsidRPr="00E1138D">
        <w:rPr>
          <w:b w:val="0"/>
          <w:bCs w:val="0"/>
          <w:sz w:val="28"/>
          <w:szCs w:val="28"/>
        </w:rPr>
        <w:t xml:space="preserve"> - объем налогов, задекларированных для уплаты в бюджет сельского поселения j-м плательщиком в базовом году;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E1138D">
        <w:rPr>
          <w:b w:val="0"/>
          <w:bCs w:val="0"/>
          <w:sz w:val="28"/>
          <w:szCs w:val="28"/>
        </w:rPr>
        <w:t>L</w:t>
      </w:r>
      <w:r w:rsidRPr="00E1138D">
        <w:rPr>
          <w:b w:val="0"/>
          <w:bCs w:val="0"/>
          <w:sz w:val="28"/>
          <w:szCs w:val="28"/>
          <w:vertAlign w:val="subscript"/>
        </w:rPr>
        <w:t>oj</w:t>
      </w:r>
      <w:proofErr w:type="spellEnd"/>
      <w:r w:rsidRPr="00E1138D">
        <w:rPr>
          <w:b w:val="0"/>
          <w:bCs w:val="0"/>
          <w:sz w:val="28"/>
          <w:szCs w:val="28"/>
        </w:rPr>
        <w:t xml:space="preserve"> - объем налоговых льгот, освобождений и иных преференций по налогам, предоставленных j-</w:t>
      </w:r>
      <w:proofErr w:type="spellStart"/>
      <w:r w:rsidRPr="00E1138D">
        <w:rPr>
          <w:b w:val="0"/>
          <w:bCs w:val="0"/>
          <w:sz w:val="28"/>
          <w:szCs w:val="28"/>
        </w:rPr>
        <w:t>му</w:t>
      </w:r>
      <w:proofErr w:type="spellEnd"/>
      <w:r w:rsidRPr="00E1138D">
        <w:rPr>
          <w:b w:val="0"/>
          <w:bCs w:val="0"/>
          <w:sz w:val="28"/>
          <w:szCs w:val="28"/>
        </w:rPr>
        <w:t xml:space="preserve"> плательщику в базовом году.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налоговой льготы, освобождения и иной преференции по налогам, либо шестой год, предшествующий отчетному году, если налоговая льгота, освобождение и иная преференция по налогам предоставляется плательщику более шести лет.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3.8. Налоговые расходы сельского поселения считаются эффективными при их соответствии критериям целесообразности налоговых расходов.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3.9. По результатам оценки эффективности налоговых расходов сельского поселения куратор налоговых расходов формирует заключение в </w:t>
      </w:r>
      <w:r w:rsidRPr="00E1138D">
        <w:rPr>
          <w:b w:val="0"/>
          <w:bCs w:val="0"/>
          <w:sz w:val="28"/>
          <w:szCs w:val="28"/>
        </w:rPr>
        <w:lastRenderedPageBreak/>
        <w:t>отношении каждого налогового расхода сельского поселения, содержащее следующие выводы и предложения: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 достижении целевых характеристик (критериев целесообразности) налоговых расходов, вкладе налоговых расходов в достижение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 наличии или об отсутствии более результативных (менее затратных для бюджета сельского поселения) альтернативных механизмов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об эффективности налоговых расходов сельского поселения;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о сохранении (уточнении, отмене) налоговых льгот, освобождений и иных преференций по налогам в случае несоответствия налоговых расходов сельского поселения одному из критериев целесообразности налоговых расходов, указанных в пункте 3.2</w:t>
      </w:r>
      <w:hyperlink w:anchor="Par3" w:history="1">
        <w:r w:rsidRPr="00E1138D">
          <w:rPr>
            <w:b w:val="0"/>
            <w:bCs w:val="0"/>
            <w:sz w:val="28"/>
            <w:szCs w:val="28"/>
          </w:rPr>
          <w:t>.</w:t>
        </w:r>
      </w:hyperlink>
      <w:r w:rsidRPr="00E1138D">
        <w:rPr>
          <w:b w:val="0"/>
          <w:bCs w:val="0"/>
          <w:sz w:val="28"/>
          <w:szCs w:val="28"/>
        </w:rPr>
        <w:t xml:space="preserve"> настоящего Порядка.</w:t>
      </w:r>
    </w:p>
    <w:p w:rsidR="00E1138D" w:rsidRPr="00E1138D" w:rsidRDefault="00E1138D" w:rsidP="00E1138D">
      <w:pPr>
        <w:overflowPunct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>К заключению прилагаются аналитические материалы о проведении расчетов оценки эффективности налоговых расходов сельского поселения.</w:t>
      </w:r>
    </w:p>
    <w:p w:rsidR="00E1138D" w:rsidRPr="00E1138D" w:rsidRDefault="00E1138D" w:rsidP="00E1138D">
      <w:pPr>
        <w:overflowPunct/>
        <w:spacing w:before="120" w:after="120"/>
        <w:ind w:left="1418" w:hanging="709"/>
        <w:jc w:val="both"/>
        <w:outlineLvl w:val="1"/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</w:pPr>
    </w:p>
    <w:p w:rsidR="00E1138D" w:rsidRPr="00E1138D" w:rsidRDefault="00E1138D" w:rsidP="00E1138D">
      <w:pPr>
        <w:shd w:val="clear" w:color="auto" w:fill="FFFFFF"/>
        <w:spacing w:line="360" w:lineRule="exact"/>
        <w:ind w:firstLine="709"/>
        <w:jc w:val="center"/>
        <w:rPr>
          <w:b w:val="0"/>
          <w:color w:val="FF0000"/>
          <w:sz w:val="28"/>
          <w:szCs w:val="28"/>
        </w:rPr>
      </w:pPr>
    </w:p>
    <w:p w:rsidR="00E1138D" w:rsidRPr="00E1138D" w:rsidRDefault="00E1138D" w:rsidP="00E1138D">
      <w:pPr>
        <w:shd w:val="clear" w:color="auto" w:fill="FFFFFF"/>
        <w:spacing w:line="360" w:lineRule="exact"/>
        <w:ind w:firstLine="709"/>
        <w:jc w:val="center"/>
        <w:rPr>
          <w:b w:val="0"/>
          <w:sz w:val="28"/>
          <w:szCs w:val="28"/>
        </w:rPr>
      </w:pPr>
      <w:r w:rsidRPr="00E1138D">
        <w:rPr>
          <w:b w:val="0"/>
          <w:sz w:val="28"/>
          <w:szCs w:val="28"/>
        </w:rPr>
        <w:t>________</w:t>
      </w:r>
    </w:p>
    <w:p w:rsidR="00E1138D" w:rsidRPr="00E1138D" w:rsidRDefault="00E1138D" w:rsidP="00E1138D">
      <w:pPr>
        <w:shd w:val="clear" w:color="auto" w:fill="FFFFFF"/>
        <w:spacing w:line="360" w:lineRule="exact"/>
        <w:ind w:firstLine="709"/>
        <w:jc w:val="center"/>
        <w:rPr>
          <w:b w:val="0"/>
          <w:sz w:val="28"/>
          <w:szCs w:val="28"/>
        </w:rPr>
      </w:pPr>
    </w:p>
    <w:p w:rsidR="00E1138D" w:rsidRPr="00E1138D" w:rsidRDefault="00E1138D" w:rsidP="00E1138D">
      <w:pPr>
        <w:shd w:val="clear" w:color="auto" w:fill="FFFFFF"/>
        <w:jc w:val="center"/>
        <w:rPr>
          <w:b w:val="0"/>
          <w:sz w:val="28"/>
          <w:szCs w:val="28"/>
        </w:rPr>
        <w:sectPr w:rsidR="00E1138D" w:rsidRPr="00E1138D" w:rsidSect="002C4494">
          <w:headerReference w:type="even" r:id="rId16"/>
          <w:headerReference w:type="default" r:id="rId17"/>
          <w:footerReference w:type="even" r:id="rId18"/>
          <w:footerReference w:type="default" r:id="rId19"/>
          <w:pgSz w:w="11907" w:h="16840" w:code="9"/>
          <w:pgMar w:top="284" w:right="851" w:bottom="1134" w:left="1814" w:header="720" w:footer="720" w:gutter="0"/>
          <w:cols w:space="708"/>
          <w:titlePg/>
          <w:docGrid w:linePitch="341"/>
        </w:sectPr>
      </w:pPr>
    </w:p>
    <w:p w:rsidR="00E1138D" w:rsidRPr="00E1138D" w:rsidRDefault="00E1138D" w:rsidP="00E1138D">
      <w:pPr>
        <w:overflowPunct/>
        <w:jc w:val="right"/>
        <w:outlineLvl w:val="0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lastRenderedPageBreak/>
        <w:t>Приложение N 1</w:t>
      </w:r>
    </w:p>
    <w:p w:rsidR="00E1138D" w:rsidRPr="00E1138D" w:rsidRDefault="00E1138D" w:rsidP="00E1138D">
      <w:pPr>
        <w:overflowPunct/>
        <w:spacing w:after="720"/>
        <w:jc w:val="center"/>
        <w:rPr>
          <w:b w:val="0"/>
          <w:bCs w:val="0"/>
          <w:sz w:val="28"/>
          <w:szCs w:val="28"/>
        </w:rPr>
      </w:pPr>
      <w:r w:rsidRPr="00E1138D">
        <w:rPr>
          <w:b w:val="0"/>
          <w:bCs w:val="0"/>
          <w:sz w:val="28"/>
          <w:szCs w:val="28"/>
        </w:rPr>
        <w:t xml:space="preserve">                                                                                             к Порядку</w:t>
      </w:r>
    </w:p>
    <w:p w:rsidR="00E1138D" w:rsidRPr="00E1138D" w:rsidRDefault="00E1138D" w:rsidP="00E1138D">
      <w:pPr>
        <w:overflowPunct/>
        <w:jc w:val="center"/>
        <w:outlineLvl w:val="1"/>
        <w:rPr>
          <w:iCs/>
          <w:sz w:val="28"/>
          <w:szCs w:val="28"/>
        </w:rPr>
      </w:pPr>
      <w:r w:rsidRPr="00E1138D">
        <w:rPr>
          <w:iCs/>
          <w:sz w:val="28"/>
          <w:szCs w:val="28"/>
        </w:rPr>
        <w:t>ПЕРЕЧЕНЬ</w:t>
      </w:r>
    </w:p>
    <w:p w:rsidR="00E1138D" w:rsidRPr="00E1138D" w:rsidRDefault="00E1138D" w:rsidP="00E1138D">
      <w:pPr>
        <w:jc w:val="center"/>
        <w:rPr>
          <w:sz w:val="28"/>
          <w:szCs w:val="28"/>
        </w:rPr>
      </w:pPr>
      <w:r w:rsidRPr="00E1138D">
        <w:rPr>
          <w:sz w:val="28"/>
          <w:szCs w:val="28"/>
        </w:rPr>
        <w:t xml:space="preserve">показателей для формирования информации о нормативных, целевых   и фискальных характеристиках налоговых расходов </w:t>
      </w:r>
      <w:proofErr w:type="spellStart"/>
      <w:r w:rsidRPr="00E1138D">
        <w:rPr>
          <w:sz w:val="28"/>
          <w:szCs w:val="28"/>
        </w:rPr>
        <w:t>Поломского</w:t>
      </w:r>
      <w:proofErr w:type="spellEnd"/>
      <w:r w:rsidRPr="00E1138D">
        <w:rPr>
          <w:sz w:val="28"/>
          <w:szCs w:val="28"/>
        </w:rPr>
        <w:t xml:space="preserve"> сельского поселения </w:t>
      </w:r>
      <w:proofErr w:type="spellStart"/>
      <w:r w:rsidRPr="00E1138D">
        <w:rPr>
          <w:sz w:val="28"/>
          <w:szCs w:val="28"/>
        </w:rPr>
        <w:t>Белохолуницкого</w:t>
      </w:r>
      <w:proofErr w:type="spellEnd"/>
      <w:r w:rsidRPr="00E1138D">
        <w:rPr>
          <w:sz w:val="28"/>
          <w:szCs w:val="28"/>
        </w:rPr>
        <w:t xml:space="preserve"> района Кировской области</w:t>
      </w:r>
    </w:p>
    <w:p w:rsidR="00E1138D" w:rsidRPr="00E1138D" w:rsidRDefault="00E1138D" w:rsidP="00E1138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99"/>
        <w:gridCol w:w="2721"/>
      </w:tblGrid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Наименование информации, показателя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Источник данных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outlineLvl w:val="1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Нормативные характеристики налоговых расходов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Наименование решений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Думы, устанавливающих налоговые льготы, освобождения и иные преференции по налогам, их реквизиты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 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Условия предоставления налоговых льгот, освобождений и иных преференций, установленных решением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Дата вступления в силу положений решений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Думы, устанавливающих налоговые льготы, освобождения и иные преференции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Дата начала действия, предоставленного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 права на налоговые льготы, освобождения и иные преференции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Период действия налоговых льгот, освобождений и иных преференций по налогам, предоставленных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1.7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Дата прекращения действия налоговых льгот, освобождений и иных преференций по налогам, предоставленных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outlineLvl w:val="1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Целевые характеристики налоговых расходов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Целевая категория налогового расхода сельского поселения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Цели предоставления налоговых льгот, освобождений и иных преференций для плательщиков налогов, установленных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Вид налоговых льгот, освобождений и иных преференций, определяющий особенности предоставления отдельным </w:t>
            </w:r>
            <w:r w:rsidRPr="00E1138D">
              <w:rPr>
                <w:b w:val="0"/>
                <w:bCs w:val="0"/>
                <w:sz w:val="20"/>
              </w:rPr>
              <w:lastRenderedPageBreak/>
              <w:t>категориям плательщиков налогов преимуществ по сравнению с другими плательщиками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lastRenderedPageBreak/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Показатель достижения целей муниципальных программ и (или) целей социально-экономического развития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2.8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Код вида экономической деятельности (по Общероссийскому </w:t>
            </w:r>
            <w:hyperlink r:id="rId20" w:history="1">
              <w:r w:rsidRPr="00E1138D">
                <w:rPr>
                  <w:b w:val="0"/>
                  <w:bCs w:val="0"/>
                  <w:sz w:val="20"/>
                </w:rPr>
                <w:t>классификатору</w:t>
              </w:r>
            </w:hyperlink>
            <w:r w:rsidRPr="00E1138D">
              <w:rPr>
                <w:b w:val="0"/>
                <w:bCs w:val="0"/>
                <w:sz w:val="20"/>
              </w:rPr>
              <w:t xml:space="preserve"> видов экономической деятельности), к которому относится налоговый расход сельского поселения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outlineLvl w:val="1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Фискальные характеристики налоговых расходов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Управление Федеральной налоговой службы по Кировской области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установленными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Управление Федеральной налоговой службы по Кировской области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Базовый объем налогов, задекларированных для уплаты в бюджет сельского поселения плательщиками налогов, имеющими право на налоговые льготы, освобождения и иные преференции, установленные решениями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сельской Думы,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Управление Федеральной налоговой службы по Кировской области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Объем налогов, задекларированных для уплаты в бюджет муниципального образования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Управление Федеральной налоговой службы по Кировской области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Результат оценки эффективности налоговых расходов сельского поселения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rPr>
                <w:b w:val="0"/>
                <w:bCs w:val="0"/>
                <w:sz w:val="20"/>
              </w:rPr>
            </w:pP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Оценка целесообразности налоговых расходов сельского поселения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куратор налогового расхода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3.6.2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Оценка результативности налоговых расходов сельского поселения (сравнительный анализ результативности)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куратор налогового расхода</w:t>
            </w:r>
          </w:p>
        </w:tc>
      </w:tr>
      <w:tr w:rsidR="00E1138D" w:rsidRPr="00E1138D" w:rsidTr="00387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3.6.3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both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>Оценка совокупного бюджетного эффекта (самоокупаемости) стимулирующих налоговых расходов сельского поселения,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8D" w:rsidRPr="00E1138D" w:rsidRDefault="00E1138D" w:rsidP="00E1138D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E1138D">
              <w:rPr>
                <w:b w:val="0"/>
                <w:bCs w:val="0"/>
                <w:sz w:val="20"/>
              </w:rPr>
              <w:t xml:space="preserve">Администрация </w:t>
            </w:r>
            <w:proofErr w:type="spellStart"/>
            <w:r w:rsidRPr="00E1138D">
              <w:rPr>
                <w:b w:val="0"/>
                <w:bCs w:val="0"/>
                <w:sz w:val="20"/>
              </w:rPr>
              <w:t>Поломского</w:t>
            </w:r>
            <w:proofErr w:type="spellEnd"/>
            <w:r w:rsidRPr="00E1138D">
              <w:rPr>
                <w:b w:val="0"/>
                <w:bCs w:val="0"/>
                <w:sz w:val="20"/>
              </w:rPr>
              <w:t xml:space="preserve"> сельского поселения</w:t>
            </w:r>
          </w:p>
        </w:tc>
      </w:tr>
    </w:tbl>
    <w:p w:rsidR="00E1138D" w:rsidRPr="00E1138D" w:rsidRDefault="00E1138D" w:rsidP="00E1138D">
      <w:pPr>
        <w:overflowPunct/>
        <w:jc w:val="both"/>
        <w:rPr>
          <w:b w:val="0"/>
          <w:bCs w:val="0"/>
          <w:sz w:val="20"/>
        </w:rPr>
      </w:pPr>
    </w:p>
    <w:p w:rsidR="00AE3B14" w:rsidRDefault="00AE3B14" w:rsidP="00AE3B14">
      <w:pPr>
        <w:overflowPunct/>
        <w:jc w:val="right"/>
        <w:outlineLvl w:val="0"/>
        <w:rPr>
          <w:b w:val="0"/>
          <w:bCs w:val="0"/>
          <w:sz w:val="28"/>
          <w:szCs w:val="28"/>
        </w:rPr>
        <w:sectPr w:rsidR="00AE3B14" w:rsidSect="00E1138D">
          <w:headerReference w:type="even" r:id="rId21"/>
          <w:headerReference w:type="default" r:id="rId22"/>
          <w:footerReference w:type="even" r:id="rId23"/>
          <w:footerReference w:type="default" r:id="rId24"/>
          <w:pgSz w:w="11907" w:h="16840" w:code="9"/>
          <w:pgMar w:top="567" w:right="851" w:bottom="709" w:left="1814" w:header="720" w:footer="720" w:gutter="0"/>
          <w:pgNumType w:start="1"/>
          <w:cols w:space="708"/>
          <w:titlePg/>
          <w:docGrid w:linePitch="341"/>
        </w:sectPr>
      </w:pPr>
    </w:p>
    <w:p w:rsidR="00FE174B" w:rsidRPr="00FE174B" w:rsidRDefault="00FE174B" w:rsidP="00AE3B14">
      <w:pPr>
        <w:overflowPunct/>
        <w:jc w:val="right"/>
        <w:outlineLvl w:val="0"/>
        <w:rPr>
          <w:b w:val="0"/>
          <w:bCs w:val="0"/>
          <w:sz w:val="28"/>
          <w:szCs w:val="28"/>
        </w:rPr>
      </w:pPr>
      <w:r w:rsidRPr="00FE174B">
        <w:rPr>
          <w:b w:val="0"/>
          <w:bCs w:val="0"/>
          <w:sz w:val="28"/>
          <w:szCs w:val="28"/>
        </w:rPr>
        <w:lastRenderedPageBreak/>
        <w:t>Приложение N 2</w:t>
      </w:r>
    </w:p>
    <w:p w:rsidR="00FE174B" w:rsidRDefault="00FE174B" w:rsidP="00D42382">
      <w:pPr>
        <w:overflowPunct/>
        <w:spacing w:after="72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="006F460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 w:rsidR="006F4604">
        <w:rPr>
          <w:b w:val="0"/>
          <w:bCs w:val="0"/>
          <w:sz w:val="28"/>
          <w:szCs w:val="28"/>
        </w:rPr>
        <w:t xml:space="preserve">                                                                       </w:t>
      </w:r>
      <w:r w:rsidRPr="00FE174B">
        <w:rPr>
          <w:b w:val="0"/>
          <w:bCs w:val="0"/>
          <w:sz w:val="28"/>
          <w:szCs w:val="28"/>
        </w:rPr>
        <w:t>к Порядку</w:t>
      </w:r>
    </w:p>
    <w:p w:rsidR="00FE174B" w:rsidRPr="00D42382" w:rsidRDefault="00FE174B" w:rsidP="00FE174B">
      <w:pPr>
        <w:overflowPunct/>
        <w:jc w:val="center"/>
        <w:rPr>
          <w:bCs w:val="0"/>
          <w:sz w:val="28"/>
          <w:szCs w:val="28"/>
        </w:rPr>
      </w:pPr>
      <w:r w:rsidRPr="00D42382">
        <w:rPr>
          <w:bCs w:val="0"/>
          <w:sz w:val="28"/>
          <w:szCs w:val="28"/>
        </w:rPr>
        <w:t>ПЕРЕЧЕНЬ</w:t>
      </w:r>
    </w:p>
    <w:p w:rsidR="00FE174B" w:rsidRDefault="00FE174B" w:rsidP="008E0C38">
      <w:pPr>
        <w:overflowPunct/>
        <w:jc w:val="center"/>
        <w:rPr>
          <w:bCs w:val="0"/>
          <w:sz w:val="28"/>
          <w:szCs w:val="28"/>
        </w:rPr>
      </w:pPr>
      <w:r w:rsidRPr="00D42382">
        <w:rPr>
          <w:bCs w:val="0"/>
          <w:sz w:val="28"/>
          <w:szCs w:val="28"/>
        </w:rPr>
        <w:t xml:space="preserve">налоговых расходов муниципального образования </w:t>
      </w:r>
      <w:proofErr w:type="spellStart"/>
      <w:r w:rsidR="00E1138D">
        <w:rPr>
          <w:bCs w:val="0"/>
          <w:sz w:val="28"/>
          <w:szCs w:val="28"/>
        </w:rPr>
        <w:t>Поломское</w:t>
      </w:r>
      <w:proofErr w:type="spellEnd"/>
      <w:r w:rsidR="008E0C38">
        <w:rPr>
          <w:bCs w:val="0"/>
          <w:sz w:val="28"/>
          <w:szCs w:val="28"/>
        </w:rPr>
        <w:t xml:space="preserve"> сельское поселение </w:t>
      </w:r>
      <w:proofErr w:type="spellStart"/>
      <w:r w:rsidR="008E0C38">
        <w:rPr>
          <w:bCs w:val="0"/>
          <w:sz w:val="28"/>
          <w:szCs w:val="28"/>
        </w:rPr>
        <w:t>Белохолуницкого</w:t>
      </w:r>
      <w:proofErr w:type="spellEnd"/>
      <w:r w:rsidR="008E0C38">
        <w:rPr>
          <w:bCs w:val="0"/>
          <w:sz w:val="28"/>
          <w:szCs w:val="28"/>
        </w:rPr>
        <w:t xml:space="preserve"> района</w:t>
      </w:r>
      <w:r w:rsidRPr="00D42382">
        <w:rPr>
          <w:bCs w:val="0"/>
          <w:sz w:val="28"/>
          <w:szCs w:val="28"/>
        </w:rPr>
        <w:t xml:space="preserve"> Кировской области на 20____ год</w:t>
      </w: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381"/>
        <w:gridCol w:w="1304"/>
        <w:gridCol w:w="1568"/>
        <w:gridCol w:w="1841"/>
        <w:gridCol w:w="1194"/>
        <w:gridCol w:w="2206"/>
        <w:gridCol w:w="1565"/>
        <w:gridCol w:w="1701"/>
      </w:tblGrid>
      <w:tr w:rsidR="00FE174B" w:rsidRPr="00D42382" w:rsidTr="009E2E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 w:rsidP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Наименование налога, по которому предусматриваются налоговые льготы, освобождения и иные преференции, устано</w:t>
            </w:r>
            <w:r w:rsidR="00E1138D">
              <w:rPr>
                <w:b w:val="0"/>
                <w:bCs w:val="0"/>
                <w:sz w:val="20"/>
              </w:rPr>
              <w:t xml:space="preserve">вленные решениями </w:t>
            </w:r>
            <w:proofErr w:type="spellStart"/>
            <w:r w:rsidR="00E1138D"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="00E1138D">
              <w:rPr>
                <w:b w:val="0"/>
                <w:bCs w:val="0"/>
                <w:sz w:val="20"/>
              </w:rPr>
              <w:t xml:space="preserve"> сельской </w:t>
            </w:r>
            <w:r w:rsidRPr="00D42382">
              <w:rPr>
                <w:b w:val="0"/>
                <w:bCs w:val="0"/>
                <w:sz w:val="20"/>
              </w:rPr>
              <w:t xml:space="preserve"> Думы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Наименование налогового расхода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E1138D" w:rsidP="009F0F76">
            <w:pPr>
              <w:overflowPunct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Реквизиты решения </w:t>
            </w:r>
            <w:proofErr w:type="spellStart"/>
            <w:r>
              <w:rPr>
                <w:b w:val="0"/>
                <w:bCs w:val="0"/>
                <w:sz w:val="20"/>
              </w:rPr>
              <w:t>Поломской</w:t>
            </w:r>
            <w:proofErr w:type="spellEnd"/>
            <w:r w:rsidR="009F0F76">
              <w:rPr>
                <w:b w:val="0"/>
                <w:bCs w:val="0"/>
                <w:sz w:val="20"/>
              </w:rPr>
              <w:t xml:space="preserve"> сельской</w:t>
            </w:r>
            <w:r w:rsidR="00FE174B" w:rsidRPr="00D42382">
              <w:rPr>
                <w:b w:val="0"/>
                <w:bCs w:val="0"/>
                <w:sz w:val="20"/>
              </w:rPr>
              <w:t xml:space="preserve"> Думы, устанавливающего налоговый расход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Целевая категория налогового расхода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Куратор налогового расхода</w:t>
            </w:r>
          </w:p>
        </w:tc>
      </w:tr>
      <w:tr w:rsidR="00FE174B" w:rsidRPr="00D42382" w:rsidTr="009E2E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jc w:val="center"/>
              <w:rPr>
                <w:b w:val="0"/>
                <w:bCs w:val="0"/>
                <w:sz w:val="20"/>
              </w:rPr>
            </w:pPr>
            <w:r w:rsidRPr="00D42382">
              <w:rPr>
                <w:b w:val="0"/>
                <w:bCs w:val="0"/>
                <w:sz w:val="20"/>
              </w:rPr>
              <w:t>9</w:t>
            </w:r>
          </w:p>
        </w:tc>
      </w:tr>
      <w:tr w:rsidR="00FE174B" w:rsidRPr="00D42382" w:rsidTr="009E2E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4B" w:rsidRPr="00D42382" w:rsidRDefault="00FE174B">
            <w:pPr>
              <w:overflowPunct/>
              <w:rPr>
                <w:b w:val="0"/>
                <w:bCs w:val="0"/>
                <w:sz w:val="20"/>
              </w:rPr>
            </w:pPr>
          </w:p>
        </w:tc>
      </w:tr>
    </w:tbl>
    <w:p w:rsidR="00FE174B" w:rsidRDefault="00FE174B" w:rsidP="00C24988">
      <w:pPr>
        <w:shd w:val="clear" w:color="auto" w:fill="FFFFFF"/>
        <w:jc w:val="center"/>
        <w:rPr>
          <w:b w:val="0"/>
          <w:sz w:val="28"/>
          <w:szCs w:val="28"/>
        </w:rPr>
      </w:pPr>
    </w:p>
    <w:p w:rsidR="00D42382" w:rsidRPr="00EC4824" w:rsidRDefault="00D42382" w:rsidP="00C24988">
      <w:pPr>
        <w:shd w:val="clear" w:color="auto" w:fill="FFFFFF"/>
        <w:jc w:val="center"/>
        <w:rPr>
          <w:b w:val="0"/>
          <w:sz w:val="28"/>
          <w:szCs w:val="28"/>
        </w:rPr>
      </w:pPr>
    </w:p>
    <w:sectPr w:rsidR="00D42382" w:rsidRPr="00EC4824" w:rsidSect="00D42382">
      <w:pgSz w:w="16840" w:h="11907" w:orient="landscape" w:code="9"/>
      <w:pgMar w:top="1701" w:right="851" w:bottom="1134" w:left="1814" w:header="720" w:footer="720" w:gutter="0"/>
      <w:cols w:space="708"/>
      <w:titlePg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A1" w:rsidRDefault="001277A1">
      <w:r>
        <w:separator/>
      </w:r>
    </w:p>
  </w:endnote>
  <w:endnote w:type="continuationSeparator" w:id="0">
    <w:p w:rsidR="001277A1" w:rsidRDefault="0012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8D" w:rsidRDefault="00E1138D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138D" w:rsidRDefault="00E1138D" w:rsidP="000827A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8D" w:rsidRDefault="00E1138D" w:rsidP="00A544E6">
    <w:pPr>
      <w:pStyle w:val="ab"/>
      <w:framePr w:wrap="around" w:vAnchor="text" w:hAnchor="margin" w:xAlign="right" w:y="1"/>
      <w:rPr>
        <w:rStyle w:val="aa"/>
      </w:rPr>
    </w:pPr>
  </w:p>
  <w:p w:rsidR="00E1138D" w:rsidRDefault="00E1138D" w:rsidP="000827AE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29" w:rsidRDefault="005C2429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429" w:rsidRDefault="005C2429" w:rsidP="000827AE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29" w:rsidRDefault="005C2429" w:rsidP="00A544E6">
    <w:pPr>
      <w:pStyle w:val="ab"/>
      <w:framePr w:wrap="around" w:vAnchor="text" w:hAnchor="margin" w:xAlign="right" w:y="1"/>
      <w:rPr>
        <w:rStyle w:val="aa"/>
      </w:rPr>
    </w:pPr>
  </w:p>
  <w:p w:rsidR="005C2429" w:rsidRDefault="005C2429" w:rsidP="000827A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A1" w:rsidRDefault="001277A1">
      <w:r>
        <w:separator/>
      </w:r>
    </w:p>
  </w:footnote>
  <w:footnote w:type="continuationSeparator" w:id="0">
    <w:p w:rsidR="001277A1" w:rsidRDefault="0012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8D" w:rsidRDefault="00E1138D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138D" w:rsidRDefault="00E113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96913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E1138D" w:rsidRPr="009E2E7D" w:rsidRDefault="00E1138D">
        <w:pPr>
          <w:pStyle w:val="a8"/>
          <w:jc w:val="center"/>
          <w:rPr>
            <w:b w:val="0"/>
          </w:rPr>
        </w:pPr>
        <w:r w:rsidRPr="009E2E7D">
          <w:rPr>
            <w:b w:val="0"/>
          </w:rPr>
          <w:fldChar w:fldCharType="begin"/>
        </w:r>
        <w:r w:rsidRPr="009E2E7D">
          <w:rPr>
            <w:b w:val="0"/>
          </w:rPr>
          <w:instrText>PAGE   \* MERGEFORMAT</w:instrText>
        </w:r>
        <w:r w:rsidRPr="009E2E7D">
          <w:rPr>
            <w:b w:val="0"/>
          </w:rPr>
          <w:fldChar w:fldCharType="separate"/>
        </w:r>
        <w:r w:rsidR="00E45DC4" w:rsidRPr="00E45DC4">
          <w:rPr>
            <w:noProof/>
          </w:rPr>
          <w:t>9</w:t>
        </w:r>
        <w:r w:rsidRPr="009E2E7D">
          <w:rPr>
            <w:b w:val="0"/>
          </w:rPr>
          <w:fldChar w:fldCharType="end"/>
        </w:r>
      </w:p>
    </w:sdtContent>
  </w:sdt>
  <w:p w:rsidR="00E1138D" w:rsidRDefault="00E1138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29" w:rsidRDefault="005C2429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429" w:rsidRDefault="005C242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576233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9E2E7D" w:rsidRPr="009E2E7D" w:rsidRDefault="009E2E7D">
        <w:pPr>
          <w:pStyle w:val="a8"/>
          <w:jc w:val="center"/>
          <w:rPr>
            <w:b w:val="0"/>
          </w:rPr>
        </w:pPr>
        <w:r w:rsidRPr="009E2E7D">
          <w:rPr>
            <w:b w:val="0"/>
          </w:rPr>
          <w:fldChar w:fldCharType="begin"/>
        </w:r>
        <w:r w:rsidRPr="009E2E7D">
          <w:rPr>
            <w:b w:val="0"/>
          </w:rPr>
          <w:instrText>PAGE   \* MERGEFORMAT</w:instrText>
        </w:r>
        <w:r w:rsidRPr="009E2E7D">
          <w:rPr>
            <w:b w:val="0"/>
          </w:rPr>
          <w:fldChar w:fldCharType="separate"/>
        </w:r>
        <w:r w:rsidR="00E45DC4">
          <w:rPr>
            <w:b w:val="0"/>
            <w:noProof/>
          </w:rPr>
          <w:t>2</w:t>
        </w:r>
        <w:r w:rsidRPr="009E2E7D">
          <w:rPr>
            <w:b w:val="0"/>
          </w:rPr>
          <w:fldChar w:fldCharType="end"/>
        </w:r>
      </w:p>
    </w:sdtContent>
  </w:sdt>
  <w:p w:rsidR="005C2429" w:rsidRDefault="005C24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" w15:restartNumberingAfterBreak="0">
    <w:nsid w:val="52E447BC"/>
    <w:multiLevelType w:val="hybridMultilevel"/>
    <w:tmpl w:val="7BEED2B2"/>
    <w:lvl w:ilvl="0" w:tplc="C2EA2E3E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3"/>
    <w:rsid w:val="00005D86"/>
    <w:rsid w:val="00005F8E"/>
    <w:rsid w:val="0001164F"/>
    <w:rsid w:val="000130FF"/>
    <w:rsid w:val="000179DE"/>
    <w:rsid w:val="00027DAD"/>
    <w:rsid w:val="00056DC3"/>
    <w:rsid w:val="00061119"/>
    <w:rsid w:val="00073CC1"/>
    <w:rsid w:val="00076AA7"/>
    <w:rsid w:val="000827AE"/>
    <w:rsid w:val="00083089"/>
    <w:rsid w:val="00084986"/>
    <w:rsid w:val="000862FE"/>
    <w:rsid w:val="000976B1"/>
    <w:rsid w:val="000A3ED8"/>
    <w:rsid w:val="000A401C"/>
    <w:rsid w:val="000A7495"/>
    <w:rsid w:val="000B1C51"/>
    <w:rsid w:val="000C2C8F"/>
    <w:rsid w:val="000C2C97"/>
    <w:rsid w:val="000E01FD"/>
    <w:rsid w:val="00101AC5"/>
    <w:rsid w:val="00104BD6"/>
    <w:rsid w:val="00106D25"/>
    <w:rsid w:val="0010778C"/>
    <w:rsid w:val="00120DFB"/>
    <w:rsid w:val="001277A1"/>
    <w:rsid w:val="00131097"/>
    <w:rsid w:val="00141F9C"/>
    <w:rsid w:val="00143151"/>
    <w:rsid w:val="00153649"/>
    <w:rsid w:val="00162AC9"/>
    <w:rsid w:val="00163EA8"/>
    <w:rsid w:val="00164E92"/>
    <w:rsid w:val="0017159E"/>
    <w:rsid w:val="00173035"/>
    <w:rsid w:val="00182EE6"/>
    <w:rsid w:val="001E1A30"/>
    <w:rsid w:val="001E2223"/>
    <w:rsid w:val="001E4327"/>
    <w:rsid w:val="001E6B96"/>
    <w:rsid w:val="001F3EFB"/>
    <w:rsid w:val="0022763F"/>
    <w:rsid w:val="00227BAB"/>
    <w:rsid w:val="002711BD"/>
    <w:rsid w:val="00291A27"/>
    <w:rsid w:val="0029539C"/>
    <w:rsid w:val="002A11EA"/>
    <w:rsid w:val="002A50D9"/>
    <w:rsid w:val="002A5985"/>
    <w:rsid w:val="002A694D"/>
    <w:rsid w:val="002A712A"/>
    <w:rsid w:val="002B221A"/>
    <w:rsid w:val="002D2967"/>
    <w:rsid w:val="002D349B"/>
    <w:rsid w:val="002D523E"/>
    <w:rsid w:val="002E7813"/>
    <w:rsid w:val="002F21C7"/>
    <w:rsid w:val="002F6DB8"/>
    <w:rsid w:val="00303E84"/>
    <w:rsid w:val="00304897"/>
    <w:rsid w:val="00305EC7"/>
    <w:rsid w:val="00311867"/>
    <w:rsid w:val="0031619C"/>
    <w:rsid w:val="00317208"/>
    <w:rsid w:val="00323762"/>
    <w:rsid w:val="003474FF"/>
    <w:rsid w:val="003506A7"/>
    <w:rsid w:val="00352B65"/>
    <w:rsid w:val="003558F0"/>
    <w:rsid w:val="0036120F"/>
    <w:rsid w:val="00366B93"/>
    <w:rsid w:val="0037586E"/>
    <w:rsid w:val="00380D75"/>
    <w:rsid w:val="00394C30"/>
    <w:rsid w:val="003A573C"/>
    <w:rsid w:val="003B0CB4"/>
    <w:rsid w:val="003C3BAE"/>
    <w:rsid w:val="003C6F5A"/>
    <w:rsid w:val="003D62F2"/>
    <w:rsid w:val="003E142F"/>
    <w:rsid w:val="003F197F"/>
    <w:rsid w:val="003F7198"/>
    <w:rsid w:val="004165D6"/>
    <w:rsid w:val="00422117"/>
    <w:rsid w:val="00426053"/>
    <w:rsid w:val="00432B58"/>
    <w:rsid w:val="00435C88"/>
    <w:rsid w:val="00440F3E"/>
    <w:rsid w:val="004444B8"/>
    <w:rsid w:val="004513EF"/>
    <w:rsid w:val="004532E0"/>
    <w:rsid w:val="004539A2"/>
    <w:rsid w:val="0045481D"/>
    <w:rsid w:val="004620C9"/>
    <w:rsid w:val="0046383F"/>
    <w:rsid w:val="00464234"/>
    <w:rsid w:val="00472605"/>
    <w:rsid w:val="004742AB"/>
    <w:rsid w:val="00475B12"/>
    <w:rsid w:val="0047601C"/>
    <w:rsid w:val="00494D08"/>
    <w:rsid w:val="004B5BDF"/>
    <w:rsid w:val="004C3F68"/>
    <w:rsid w:val="004D1318"/>
    <w:rsid w:val="004D4192"/>
    <w:rsid w:val="004E1783"/>
    <w:rsid w:val="004E1A13"/>
    <w:rsid w:val="004E33A0"/>
    <w:rsid w:val="004E7AE1"/>
    <w:rsid w:val="004E7C06"/>
    <w:rsid w:val="004F663A"/>
    <w:rsid w:val="00502CFB"/>
    <w:rsid w:val="00505488"/>
    <w:rsid w:val="005215D8"/>
    <w:rsid w:val="00526FC3"/>
    <w:rsid w:val="005320AC"/>
    <w:rsid w:val="00534897"/>
    <w:rsid w:val="005418F9"/>
    <w:rsid w:val="00547085"/>
    <w:rsid w:val="00547FAC"/>
    <w:rsid w:val="0055054F"/>
    <w:rsid w:val="00551A2F"/>
    <w:rsid w:val="0055209F"/>
    <w:rsid w:val="00562D6C"/>
    <w:rsid w:val="005666C1"/>
    <w:rsid w:val="0058153B"/>
    <w:rsid w:val="005A03D5"/>
    <w:rsid w:val="005A1DF4"/>
    <w:rsid w:val="005A3AD3"/>
    <w:rsid w:val="005A412F"/>
    <w:rsid w:val="005A7524"/>
    <w:rsid w:val="005B32CE"/>
    <w:rsid w:val="005B635C"/>
    <w:rsid w:val="005C2429"/>
    <w:rsid w:val="005C3D3C"/>
    <w:rsid w:val="005F141C"/>
    <w:rsid w:val="0061381E"/>
    <w:rsid w:val="00632972"/>
    <w:rsid w:val="00632D27"/>
    <w:rsid w:val="0063308C"/>
    <w:rsid w:val="00642871"/>
    <w:rsid w:val="006507C5"/>
    <w:rsid w:val="00654BF9"/>
    <w:rsid w:val="00657264"/>
    <w:rsid w:val="00662FDA"/>
    <w:rsid w:val="006714D0"/>
    <w:rsid w:val="00677E94"/>
    <w:rsid w:val="00684C9E"/>
    <w:rsid w:val="0069687C"/>
    <w:rsid w:val="006B1C8F"/>
    <w:rsid w:val="006C3370"/>
    <w:rsid w:val="006C4B7B"/>
    <w:rsid w:val="006C5FF2"/>
    <w:rsid w:val="006E2E40"/>
    <w:rsid w:val="006E7C95"/>
    <w:rsid w:val="006E7CB7"/>
    <w:rsid w:val="006F03AE"/>
    <w:rsid w:val="006F0DCA"/>
    <w:rsid w:val="006F4604"/>
    <w:rsid w:val="0070223A"/>
    <w:rsid w:val="00703D25"/>
    <w:rsid w:val="007057DB"/>
    <w:rsid w:val="00707AEE"/>
    <w:rsid w:val="00722E59"/>
    <w:rsid w:val="00731939"/>
    <w:rsid w:val="00742CC8"/>
    <w:rsid w:val="0074476A"/>
    <w:rsid w:val="007528B9"/>
    <w:rsid w:val="00761FBD"/>
    <w:rsid w:val="00764B3B"/>
    <w:rsid w:val="00774125"/>
    <w:rsid w:val="00785774"/>
    <w:rsid w:val="0079291D"/>
    <w:rsid w:val="007A2737"/>
    <w:rsid w:val="007C1093"/>
    <w:rsid w:val="007D4648"/>
    <w:rsid w:val="007D589F"/>
    <w:rsid w:val="007D6695"/>
    <w:rsid w:val="007F6C44"/>
    <w:rsid w:val="008034B0"/>
    <w:rsid w:val="0080413B"/>
    <w:rsid w:val="008041AD"/>
    <w:rsid w:val="00821031"/>
    <w:rsid w:val="00821245"/>
    <w:rsid w:val="0082617E"/>
    <w:rsid w:val="008400B6"/>
    <w:rsid w:val="0084119A"/>
    <w:rsid w:val="00846921"/>
    <w:rsid w:val="0086396D"/>
    <w:rsid w:val="00870863"/>
    <w:rsid w:val="008761AA"/>
    <w:rsid w:val="00885F5F"/>
    <w:rsid w:val="008966CB"/>
    <w:rsid w:val="008A067B"/>
    <w:rsid w:val="008B0611"/>
    <w:rsid w:val="008B46CC"/>
    <w:rsid w:val="008B788E"/>
    <w:rsid w:val="008C2554"/>
    <w:rsid w:val="008C337F"/>
    <w:rsid w:val="008C4DE9"/>
    <w:rsid w:val="008C5340"/>
    <w:rsid w:val="008D0510"/>
    <w:rsid w:val="008D2DA2"/>
    <w:rsid w:val="008E0C38"/>
    <w:rsid w:val="008E5638"/>
    <w:rsid w:val="00900DD1"/>
    <w:rsid w:val="009106BF"/>
    <w:rsid w:val="00915D23"/>
    <w:rsid w:val="00917CE1"/>
    <w:rsid w:val="00937311"/>
    <w:rsid w:val="00947089"/>
    <w:rsid w:val="0094773E"/>
    <w:rsid w:val="00951491"/>
    <w:rsid w:val="00952575"/>
    <w:rsid w:val="00964CC1"/>
    <w:rsid w:val="009774A0"/>
    <w:rsid w:val="00983804"/>
    <w:rsid w:val="00985569"/>
    <w:rsid w:val="00986049"/>
    <w:rsid w:val="0099196D"/>
    <w:rsid w:val="009A3FBF"/>
    <w:rsid w:val="009B05A8"/>
    <w:rsid w:val="009C69DA"/>
    <w:rsid w:val="009D0C8D"/>
    <w:rsid w:val="009E297B"/>
    <w:rsid w:val="009E2B2D"/>
    <w:rsid w:val="009E2E7D"/>
    <w:rsid w:val="009F0F76"/>
    <w:rsid w:val="009F6924"/>
    <w:rsid w:val="00A0590A"/>
    <w:rsid w:val="00A230E2"/>
    <w:rsid w:val="00A33432"/>
    <w:rsid w:val="00A33630"/>
    <w:rsid w:val="00A40D1D"/>
    <w:rsid w:val="00A544E6"/>
    <w:rsid w:val="00A55CB8"/>
    <w:rsid w:val="00A6068E"/>
    <w:rsid w:val="00A73CA6"/>
    <w:rsid w:val="00A807C8"/>
    <w:rsid w:val="00A815B5"/>
    <w:rsid w:val="00A81A53"/>
    <w:rsid w:val="00A8333A"/>
    <w:rsid w:val="00A85B05"/>
    <w:rsid w:val="00A96923"/>
    <w:rsid w:val="00AA45DD"/>
    <w:rsid w:val="00AB4E75"/>
    <w:rsid w:val="00AC376F"/>
    <w:rsid w:val="00AD17C4"/>
    <w:rsid w:val="00AE06B9"/>
    <w:rsid w:val="00AE10B9"/>
    <w:rsid w:val="00AE3B14"/>
    <w:rsid w:val="00AE3FD7"/>
    <w:rsid w:val="00B05C65"/>
    <w:rsid w:val="00B06FF2"/>
    <w:rsid w:val="00B071C5"/>
    <w:rsid w:val="00B45741"/>
    <w:rsid w:val="00B545DD"/>
    <w:rsid w:val="00B54982"/>
    <w:rsid w:val="00B67FC1"/>
    <w:rsid w:val="00B72B20"/>
    <w:rsid w:val="00B85880"/>
    <w:rsid w:val="00B87AFA"/>
    <w:rsid w:val="00B96503"/>
    <w:rsid w:val="00BD7364"/>
    <w:rsid w:val="00BD7E1C"/>
    <w:rsid w:val="00BE549E"/>
    <w:rsid w:val="00BE7AFF"/>
    <w:rsid w:val="00C05BC6"/>
    <w:rsid w:val="00C15993"/>
    <w:rsid w:val="00C177A0"/>
    <w:rsid w:val="00C24988"/>
    <w:rsid w:val="00C24B1E"/>
    <w:rsid w:val="00C262FA"/>
    <w:rsid w:val="00C52F79"/>
    <w:rsid w:val="00C73243"/>
    <w:rsid w:val="00C75796"/>
    <w:rsid w:val="00C75913"/>
    <w:rsid w:val="00C8626C"/>
    <w:rsid w:val="00C8693F"/>
    <w:rsid w:val="00C9593A"/>
    <w:rsid w:val="00CA54D5"/>
    <w:rsid w:val="00CA6A50"/>
    <w:rsid w:val="00CB5938"/>
    <w:rsid w:val="00CC197C"/>
    <w:rsid w:val="00CC2C31"/>
    <w:rsid w:val="00CC2E77"/>
    <w:rsid w:val="00CD21A2"/>
    <w:rsid w:val="00CF0FA4"/>
    <w:rsid w:val="00CF2238"/>
    <w:rsid w:val="00CF226E"/>
    <w:rsid w:val="00CF3937"/>
    <w:rsid w:val="00D00D96"/>
    <w:rsid w:val="00D012D0"/>
    <w:rsid w:val="00D01BFE"/>
    <w:rsid w:val="00D11191"/>
    <w:rsid w:val="00D14767"/>
    <w:rsid w:val="00D15953"/>
    <w:rsid w:val="00D169F3"/>
    <w:rsid w:val="00D16EE4"/>
    <w:rsid w:val="00D22A1A"/>
    <w:rsid w:val="00D3017C"/>
    <w:rsid w:val="00D35D27"/>
    <w:rsid w:val="00D35F95"/>
    <w:rsid w:val="00D40AC4"/>
    <w:rsid w:val="00D42382"/>
    <w:rsid w:val="00D42FB7"/>
    <w:rsid w:val="00D6572C"/>
    <w:rsid w:val="00D707A9"/>
    <w:rsid w:val="00D72691"/>
    <w:rsid w:val="00D74052"/>
    <w:rsid w:val="00D915BF"/>
    <w:rsid w:val="00D91BD7"/>
    <w:rsid w:val="00D950A8"/>
    <w:rsid w:val="00D974F0"/>
    <w:rsid w:val="00DA5D8D"/>
    <w:rsid w:val="00DA7879"/>
    <w:rsid w:val="00DB4FDC"/>
    <w:rsid w:val="00DC164F"/>
    <w:rsid w:val="00DD714E"/>
    <w:rsid w:val="00DE1441"/>
    <w:rsid w:val="00DF2214"/>
    <w:rsid w:val="00DF3FF1"/>
    <w:rsid w:val="00DF6890"/>
    <w:rsid w:val="00DF7AA8"/>
    <w:rsid w:val="00E009F9"/>
    <w:rsid w:val="00E10C0E"/>
    <w:rsid w:val="00E1138D"/>
    <w:rsid w:val="00E1428E"/>
    <w:rsid w:val="00E2631B"/>
    <w:rsid w:val="00E33817"/>
    <w:rsid w:val="00E37818"/>
    <w:rsid w:val="00E44DCA"/>
    <w:rsid w:val="00E45DC4"/>
    <w:rsid w:val="00E6064E"/>
    <w:rsid w:val="00E60DAD"/>
    <w:rsid w:val="00E63C57"/>
    <w:rsid w:val="00E70ACF"/>
    <w:rsid w:val="00E71921"/>
    <w:rsid w:val="00E731EE"/>
    <w:rsid w:val="00E740B2"/>
    <w:rsid w:val="00E94362"/>
    <w:rsid w:val="00E96B5D"/>
    <w:rsid w:val="00EA1C2E"/>
    <w:rsid w:val="00EA260B"/>
    <w:rsid w:val="00EB3D60"/>
    <w:rsid w:val="00EC4824"/>
    <w:rsid w:val="00EC7020"/>
    <w:rsid w:val="00ED171B"/>
    <w:rsid w:val="00EE7BF0"/>
    <w:rsid w:val="00EF074C"/>
    <w:rsid w:val="00EF0C11"/>
    <w:rsid w:val="00EF559D"/>
    <w:rsid w:val="00EF6ABF"/>
    <w:rsid w:val="00F00FA6"/>
    <w:rsid w:val="00F162CC"/>
    <w:rsid w:val="00F166E9"/>
    <w:rsid w:val="00F226F4"/>
    <w:rsid w:val="00F22D6D"/>
    <w:rsid w:val="00F32FD3"/>
    <w:rsid w:val="00F3341B"/>
    <w:rsid w:val="00F560C0"/>
    <w:rsid w:val="00F575DA"/>
    <w:rsid w:val="00F71AF2"/>
    <w:rsid w:val="00F818A0"/>
    <w:rsid w:val="00FA158D"/>
    <w:rsid w:val="00FA5DDD"/>
    <w:rsid w:val="00FA63F8"/>
    <w:rsid w:val="00FB080F"/>
    <w:rsid w:val="00FB2C3B"/>
    <w:rsid w:val="00FB5B62"/>
    <w:rsid w:val="00FC06E7"/>
    <w:rsid w:val="00FC6496"/>
    <w:rsid w:val="00FD102B"/>
    <w:rsid w:val="00FD7F0F"/>
    <w:rsid w:val="00FE174B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F866"/>
  <w15:chartTrackingRefBased/>
  <w15:docId w15:val="{79564037-8B6E-4F74-9101-EBE3CEC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val="x-none" w:eastAsia="x-none"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val="x-none" w:eastAsia="x-none"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 w:val="x-none" w:eastAsia="x-none"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val="x-none" w:eastAsia="x-none"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uiPriority w:val="9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link w:val="a8"/>
    <w:uiPriority w:val="99"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rsid w:val="00774125"/>
    <w:rPr>
      <w:rFonts w:cs="Times New Roman"/>
    </w:rPr>
  </w:style>
  <w:style w:type="character" w:styleId="af0">
    <w:name w:val="Strong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link w:val="af8"/>
    <w:semiHidden/>
    <w:locked/>
    <w:rsid w:val="00D35F95"/>
    <w:rPr>
      <w:b/>
      <w:bCs/>
      <w:lang w:val="ru-RU" w:eastAsia="ru-RU" w:bidi="ar-SA"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 w:val="x-none" w:eastAsia="x-none"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val="x-none" w:eastAsia="x-none"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 w:val="x-none" w:eastAsia="x-none"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val="x-none" w:eastAsia="x-none"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 w:val="x-none" w:eastAsia="x-none"/>
    </w:rPr>
  </w:style>
  <w:style w:type="character" w:customStyle="1" w:styleId="afd">
    <w:name w:val="Текст статьи Знак"/>
    <w:link w:val="afc"/>
    <w:locked/>
    <w:rsid w:val="00D35F95"/>
    <w:rPr>
      <w:sz w:val="24"/>
      <w:lang w:val="x-none" w:eastAsia="x-none"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customStyle="1" w:styleId="aff5">
    <w:name w:val="Название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 w:val="x-none" w:eastAsia="x-none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 w:val="x-none" w:eastAsia="x-none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val="x-none" w:eastAsia="x-none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styleId="affd">
    <w:name w:val="Title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val="x-none"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val="x-none"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val="x-none"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956585A215A3044BF611DEA50D6350E68CFB78A623C3FC1AEC426CFE16A7B69A2C73E0124EDB51659268D0A5EC0C13BD9C1B147CDV517I" TargetMode="External"/><Relationship Id="rId13" Type="http://schemas.openxmlformats.org/officeDocument/2006/relationships/hyperlink" Target="consultantplus://offline/ref=C969963B210C89CCCEFAA4DEC8E0F8479F14C57E699F3F384E8552F8A54E5D2746F0E604BAAF176FA45DFA7915087D98146985ADE5EC9F5FFD5FE8D6O01DH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9963B210C89CCCEFAA4DEC8E0F8479F14C57E699F3F384E8552F8A54E5D2746F0E604BAAF176FA45DF97817087D98146985ADE5EC9F5FFD5FE8D6O01DH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5008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9963B210C89CCCEFAA4DEC8E0F8479F14C57E699F3F384E8552F8A54E5D2746F0E604BAAF176FA45DFA7915087D98146985ADE5EC9F5FFD5FE8D6O01DH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footer" Target="footer3.xml"/><Relationship Id="rId10" Type="http://schemas.openxmlformats.org/officeDocument/2006/relationships/hyperlink" Target="https://polomskoe-selskoe-pos-r43.gosweb.gosuslugi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6956585A215A3044BF611DEA50D6350E6FCBB0866E3C3FC1AEC426CFE16A7B69A2C73B0622EABC47033689430ACDDE3BC0DFB459CD575AVD13I" TargetMode="External"/><Relationship Id="rId14" Type="http://schemas.openxmlformats.org/officeDocument/2006/relationships/hyperlink" Target="consultantplus://offline/ref=C969963B210C89CCCEFAA4DEC8E0F8479F14C57E699F3F384E8552F8A54E5D2746F0E604BAAF176FA45DFA7915087D98146985ADE5EC9F5FFD5FE8D6O01DH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BA79-D6B6-45CD-B4FF-06320F20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2724</Words>
  <Characters>23140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25813</CharactersWithSpaces>
  <SharedDoc>false</SharedDoc>
  <HLinks>
    <vt:vector size="66" baseType="variant">
      <vt:variant>
        <vt:i4>6946923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https://login.consultant.ru/link/?req=doc&amp;base=LAW&amp;n=500833</vt:lpwstr>
      </vt:variant>
      <vt:variant>
        <vt:lpwstr/>
      </vt:variant>
      <vt:variant>
        <vt:i4>3997744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https://login.consultant.ru/link/?req=doc&amp;base=RLAW240&amp;n=234957&amp;dst=100111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65605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65605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7798892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consultantplus://offline/ref=C969963B210C89CCCEFAA4DEC8E0F8479F14C57E699F3F384E8552F8A54E5D2746F0E604BAAF176FA45DFA7915087D98146985ADE5EC9F5FFD5FE8D6O01DH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consultantplus://offline/ref=C969963B210C89CCCEFAA4DEC8E0F8479F14C57E699F3F384E8552F8A54E5D2746F0E604BAAF176FA45DFA7915087D98146985ADE5EC9F5FFD5FE8D6O01DH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consultantplus://offline/ref=C969963B210C89CCCEFAA4DEC8E0F8479F14C57E699F3F384E8552F8A54E5D2746F0E604BAAF176FA45DF97817087D98146985ADE5EC9F5FFD5FE8D6O01DH</vt:lpwstr>
      </vt:variant>
      <vt:variant>
        <vt:lpwstr/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consultantplus://offline/ref=C969963B210C89CCCEFAA4DEC8E0F8479F14C57E699F3F384E8552F8A54E5D2746F0E604BAAF176FA45DFA7915087D98146985ADE5EC9F5FFD5FE8D6O01DH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cp:lastModifiedBy>Polom</cp:lastModifiedBy>
  <cp:revision>4</cp:revision>
  <cp:lastPrinted>2025-04-09T05:38:00Z</cp:lastPrinted>
  <dcterms:created xsi:type="dcterms:W3CDTF">2025-04-14T11:54:00Z</dcterms:created>
  <dcterms:modified xsi:type="dcterms:W3CDTF">2025-04-18T04:33:00Z</dcterms:modified>
</cp:coreProperties>
</file>