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E3A78" w:rsidRPr="00AE4399" w:rsidRDefault="003C640F" w:rsidP="00AE4399">
      <w:pPr>
        <w:pStyle w:val="2"/>
        <w:spacing w:after="0" w:line="240" w:lineRule="auto"/>
        <w:ind w:left="646" w:right="590"/>
        <w:jc w:val="center"/>
      </w:pPr>
      <w:r w:rsidRPr="00FE1152">
        <w:t xml:space="preserve">О внесении изменений в постановление администрации Поломского сельского поселения № </w:t>
      </w:r>
      <w:r w:rsidR="00FE1152" w:rsidRPr="00FE1152">
        <w:t>9</w:t>
      </w:r>
      <w:r w:rsidRPr="00FE1152">
        <w:t xml:space="preserve">-П от </w:t>
      </w:r>
      <w:r w:rsidR="00FE1152" w:rsidRPr="00FE1152">
        <w:t>31</w:t>
      </w:r>
      <w:r w:rsidRPr="00FE1152">
        <w:t>.0</w:t>
      </w:r>
      <w:r w:rsidR="00FE1152" w:rsidRPr="00FE1152">
        <w:t>1</w:t>
      </w:r>
      <w:r w:rsidRPr="00FE1152">
        <w:t>.20</w:t>
      </w:r>
      <w:r w:rsidR="00FE1152" w:rsidRPr="00FE1152">
        <w:t>19</w:t>
      </w:r>
      <w:r w:rsidRPr="00FE1152">
        <w:t xml:space="preserve"> </w:t>
      </w:r>
      <w:r w:rsidR="00FE1152" w:rsidRPr="00FE1152">
        <w:t>«Об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расположенные на территории  муниципального образования»</w:t>
      </w:r>
    </w:p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FE1152" w:rsidRPr="00FE1152" w:rsidRDefault="003C640F" w:rsidP="001A4DA4">
      <w:pPr>
        <w:pStyle w:val="2"/>
        <w:spacing w:after="0" w:line="240" w:lineRule="auto"/>
        <w:ind w:right="-1"/>
        <w:rPr>
          <w:b w:val="0"/>
        </w:rPr>
      </w:pPr>
      <w:r w:rsidRPr="00FE1152">
        <w:rPr>
          <w:b w:val="0"/>
          <w:szCs w:val="28"/>
        </w:rPr>
        <w:t xml:space="preserve">1. </w:t>
      </w:r>
      <w:proofErr w:type="gramStart"/>
      <w:r w:rsidRPr="00FE1152">
        <w:rPr>
          <w:b w:val="0"/>
          <w:szCs w:val="28"/>
        </w:rPr>
        <w:t>Внести в административный регламент предоставления муниципальной услуги «</w:t>
      </w:r>
      <w:r w:rsidR="00FE1152" w:rsidRPr="00FE1152">
        <w:rPr>
          <w:b w:val="0"/>
        </w:rPr>
        <w:t>Прекращение прав физических и юридических лиц на земельные участки, расположенные на территории  муниципального образования</w:t>
      </w:r>
      <w:r w:rsidRPr="00FE1152">
        <w:rPr>
          <w:b w:val="0"/>
          <w:szCs w:val="28"/>
        </w:rPr>
        <w:t>»</w:t>
      </w:r>
      <w:r w:rsidR="0014164C" w:rsidRPr="00FE1152">
        <w:rPr>
          <w:b w:val="0"/>
          <w:szCs w:val="28"/>
        </w:rPr>
        <w:t xml:space="preserve">, утвержденный постановлением администрации Поломского сельского поселения № </w:t>
      </w:r>
      <w:r w:rsidR="00FE1152">
        <w:rPr>
          <w:b w:val="0"/>
          <w:szCs w:val="28"/>
        </w:rPr>
        <w:t>9</w:t>
      </w:r>
      <w:r w:rsidR="0014164C" w:rsidRPr="00FE1152">
        <w:rPr>
          <w:b w:val="0"/>
          <w:szCs w:val="28"/>
        </w:rPr>
        <w:t xml:space="preserve">-П от </w:t>
      </w:r>
      <w:r w:rsidR="00FE1152">
        <w:rPr>
          <w:b w:val="0"/>
          <w:szCs w:val="28"/>
        </w:rPr>
        <w:t>31</w:t>
      </w:r>
      <w:r w:rsidR="0014164C" w:rsidRPr="00FE1152">
        <w:rPr>
          <w:b w:val="0"/>
          <w:szCs w:val="28"/>
        </w:rPr>
        <w:t>.0</w:t>
      </w:r>
      <w:r w:rsidR="00FE1152">
        <w:rPr>
          <w:b w:val="0"/>
          <w:szCs w:val="28"/>
        </w:rPr>
        <w:t>1</w:t>
      </w:r>
      <w:r w:rsidR="0014164C" w:rsidRPr="00FE1152">
        <w:rPr>
          <w:b w:val="0"/>
          <w:szCs w:val="28"/>
        </w:rPr>
        <w:t>.20</w:t>
      </w:r>
      <w:r w:rsidR="00FE1152">
        <w:rPr>
          <w:b w:val="0"/>
          <w:szCs w:val="28"/>
        </w:rPr>
        <w:t>19</w:t>
      </w:r>
      <w:r w:rsidRPr="00FE1152">
        <w:rPr>
          <w:b w:val="0"/>
          <w:szCs w:val="28"/>
        </w:rPr>
        <w:t xml:space="preserve"> </w:t>
      </w:r>
      <w:r w:rsidR="00FE1152">
        <w:rPr>
          <w:b w:val="0"/>
          <w:szCs w:val="28"/>
        </w:rPr>
        <w:t>«</w:t>
      </w:r>
      <w:r w:rsidR="00FE1152" w:rsidRPr="00FE1152">
        <w:rPr>
          <w:b w:val="0"/>
        </w:rPr>
        <w:t>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расположенные на территории  муниципального образования»</w:t>
      </w:r>
      <w:proofErr w:type="gramEnd"/>
    </w:p>
    <w:p w:rsidR="003C640F" w:rsidRDefault="003C640F" w:rsidP="003E3A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FC2">
        <w:rPr>
          <w:sz w:val="28"/>
          <w:szCs w:val="28"/>
        </w:rPr>
        <w:t>следующие изменения:</w:t>
      </w:r>
    </w:p>
    <w:p w:rsidR="00FE1152" w:rsidRPr="00745BCA" w:rsidRDefault="00FE1152" w:rsidP="00745BCA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пункте 1.3.2 части 1.3 раздела 1 слова «</w:t>
      </w:r>
      <w:r w:rsidRPr="00412E37">
        <w:rPr>
          <w:sz w:val="28"/>
          <w:szCs w:val="28"/>
        </w:rPr>
        <w:t xml:space="preserve">на 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hyperlink r:id="rId7" w:history="1">
        <w:r w:rsidRPr="008D2287">
          <w:rPr>
            <w:rStyle w:val="a7"/>
            <w:sz w:val="28"/>
            <w:szCs w:val="28"/>
          </w:rPr>
          <w:t>www.bhregion;»</w:t>
        </w:r>
      </w:hyperlink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8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3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b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28E">
        <w:rPr>
          <w:sz w:val="28"/>
          <w:szCs w:val="28"/>
        </w:rPr>
        <w:t>2.</w:t>
      </w:r>
      <w:r w:rsidR="00FE1152">
        <w:rPr>
          <w:sz w:val="28"/>
          <w:szCs w:val="28"/>
        </w:rPr>
        <w:t>12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AE4399" w:rsidRDefault="00AE4399" w:rsidP="00AE439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Раздел 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частью 3.6 следующего содержания:</w:t>
      </w:r>
    </w:p>
    <w:p w:rsidR="00AE4399" w:rsidRDefault="00AE4399" w:rsidP="00AE439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«3.6. Муниципальная услуга в упреждающем (проактивном</w:t>
      </w:r>
      <w:r w:rsidR="00A26B95">
        <w:rPr>
          <w:sz w:val="28"/>
          <w:szCs w:val="28"/>
        </w:rPr>
        <w:t>) режиме не предоставляется</w:t>
      </w:r>
      <w:proofErr w:type="gramStart"/>
      <w:r w:rsidR="00A26B95">
        <w:rPr>
          <w:sz w:val="28"/>
          <w:szCs w:val="28"/>
        </w:rPr>
        <w:t>.».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5BCA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="00AE439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745BCA">
        <w:rPr>
          <w:rFonts w:ascii="Times New Roman" w:hAnsi="Times New Roman" w:cs="Times New Roman"/>
          <w:sz w:val="28"/>
          <w:szCs w:val="28"/>
        </w:rPr>
        <w:t>6</w:t>
      </w:r>
      <w:r w:rsidRPr="00FE1152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E1152" w:rsidRPr="00FE1152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 «</w:t>
      </w:r>
      <w:r w:rsidR="00FE1152" w:rsidRPr="00FE115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</w:t>
      </w:r>
      <w:bookmarkStart w:id="0" w:name="_GoBack"/>
      <w:bookmarkEnd w:id="0"/>
      <w:r w:rsidR="00FE1152" w:rsidRPr="00FE1152">
        <w:rPr>
          <w:rFonts w:ascii="Times New Roman" w:hAnsi="Times New Roman" w:cs="Times New Roman"/>
          <w:sz w:val="28"/>
          <w:szCs w:val="28"/>
        </w:rPr>
        <w:t>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bCs/>
          <w:sz w:val="28"/>
          <w:szCs w:val="18"/>
        </w:rPr>
        <w:t xml:space="preserve">» </w:t>
      </w:r>
      <w:r w:rsidRPr="001A4DA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EC2F04">
      <w:pPr>
        <w:pStyle w:val="2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745BCA">
      <w:head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4F" w:rsidRDefault="0017234F" w:rsidP="003C640F">
      <w:r>
        <w:separator/>
      </w:r>
    </w:p>
  </w:endnote>
  <w:endnote w:type="continuationSeparator" w:id="0">
    <w:p w:rsidR="0017234F" w:rsidRDefault="0017234F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4F" w:rsidRDefault="0017234F" w:rsidP="003C640F">
      <w:r>
        <w:separator/>
      </w:r>
    </w:p>
  </w:footnote>
  <w:footnote w:type="continuationSeparator" w:id="0">
    <w:p w:rsidR="0017234F" w:rsidRDefault="0017234F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1040BA"/>
    <w:rsid w:val="0014164C"/>
    <w:rsid w:val="0017234F"/>
    <w:rsid w:val="001A4DA4"/>
    <w:rsid w:val="00292FC2"/>
    <w:rsid w:val="00344E01"/>
    <w:rsid w:val="003C640F"/>
    <w:rsid w:val="003E3A78"/>
    <w:rsid w:val="0053728E"/>
    <w:rsid w:val="00592649"/>
    <w:rsid w:val="00690CA9"/>
    <w:rsid w:val="00745BCA"/>
    <w:rsid w:val="007D00AD"/>
    <w:rsid w:val="007F2A1F"/>
    <w:rsid w:val="007F7A89"/>
    <w:rsid w:val="00876B6E"/>
    <w:rsid w:val="008E0338"/>
    <w:rsid w:val="00A05381"/>
    <w:rsid w:val="00A26B95"/>
    <w:rsid w:val="00A657E5"/>
    <w:rsid w:val="00AE4399"/>
    <w:rsid w:val="00CF4350"/>
    <w:rsid w:val="00D42EDF"/>
    <w:rsid w:val="00E43EFB"/>
    <w:rsid w:val="00EC2F04"/>
    <w:rsid w:val="00FA7684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2025-06-06T07:54:00Z</dcterms:created>
  <dcterms:modified xsi:type="dcterms:W3CDTF">2025-06-10T11:33:00Z</dcterms:modified>
</cp:coreProperties>
</file>