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3A" w:rsidRPr="00CB184F" w:rsidRDefault="00EC32B4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ПОЛОМ</w:t>
      </w:r>
      <w:r w:rsidR="00B3623A">
        <w:rPr>
          <w:rFonts w:ascii="Times New Roman" w:hAnsi="Times New Roman"/>
          <w:b/>
          <w:bCs/>
          <w:sz w:val="28"/>
        </w:rPr>
        <w:t xml:space="preserve">СКАЯ </w:t>
      </w:r>
      <w:r w:rsidR="00B3623A" w:rsidRPr="00CB184F">
        <w:rPr>
          <w:rFonts w:ascii="Times New Roman" w:hAnsi="Times New Roman"/>
          <w:b/>
          <w:bCs/>
          <w:sz w:val="28"/>
        </w:rPr>
        <w:t xml:space="preserve">  СЕЛЬСКАЯ  ДУМА</w:t>
      </w:r>
    </w:p>
    <w:p w:rsidR="00B3623A" w:rsidRPr="00CB184F" w:rsidRDefault="00B3623A" w:rsidP="00B3623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CB184F">
        <w:rPr>
          <w:rFonts w:ascii="Times New Roman" w:hAnsi="Times New Roman"/>
          <w:b/>
          <w:bCs/>
          <w:sz w:val="28"/>
        </w:rPr>
        <w:t>БЕЛОХОЛУНИЦКОГО РАЙОН</w:t>
      </w:r>
      <w:r w:rsidR="00F53544">
        <w:rPr>
          <w:rFonts w:ascii="Times New Roman" w:hAnsi="Times New Roman"/>
          <w:b/>
          <w:bCs/>
          <w:sz w:val="28"/>
        </w:rPr>
        <w:t xml:space="preserve">А </w:t>
      </w:r>
      <w:r w:rsidRPr="00CB184F">
        <w:rPr>
          <w:rFonts w:ascii="Times New Roman" w:hAnsi="Times New Roman"/>
          <w:b/>
          <w:bCs/>
          <w:sz w:val="28"/>
        </w:rPr>
        <w:t>КИРОВСКОЙ ОБЛАСТИ</w:t>
      </w:r>
    </w:p>
    <w:p w:rsidR="00B3623A" w:rsidRPr="00CB184F" w:rsidRDefault="00623DAF" w:rsidP="00BB2147">
      <w:pPr>
        <w:spacing w:after="36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</w:t>
      </w:r>
      <w:r w:rsidR="00EC32B4">
        <w:rPr>
          <w:rFonts w:ascii="Times New Roman" w:hAnsi="Times New Roman"/>
          <w:b/>
          <w:bCs/>
          <w:sz w:val="28"/>
        </w:rPr>
        <w:t>ПЯТОГО</w:t>
      </w:r>
      <w:r w:rsidR="001C56FE">
        <w:rPr>
          <w:rFonts w:ascii="Times New Roman" w:hAnsi="Times New Roman"/>
          <w:b/>
          <w:bCs/>
          <w:sz w:val="28"/>
        </w:rPr>
        <w:t xml:space="preserve"> СОЗЫВА</w:t>
      </w:r>
      <w:r>
        <w:rPr>
          <w:rFonts w:ascii="Times New Roman" w:hAnsi="Times New Roman"/>
          <w:b/>
          <w:bCs/>
          <w:sz w:val="28"/>
        </w:rPr>
        <w:t xml:space="preserve">                            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BB2147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FF4306">
        <w:rPr>
          <w:rFonts w:ascii="Times New Roman" w:hAnsi="Times New Roman"/>
          <w:sz w:val="28"/>
        </w:rPr>
        <w:t>0</w:t>
      </w:r>
      <w:r w:rsidR="00B3623A">
        <w:rPr>
          <w:rFonts w:ascii="Times New Roman" w:hAnsi="Times New Roman"/>
          <w:sz w:val="28"/>
        </w:rPr>
        <w:t>.</w:t>
      </w:r>
      <w:r w:rsidR="00FF4306">
        <w:rPr>
          <w:rFonts w:ascii="Times New Roman" w:hAnsi="Times New Roman"/>
          <w:sz w:val="28"/>
        </w:rPr>
        <w:t>00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  <w:r w:rsidR="003B442D">
        <w:rPr>
          <w:rFonts w:ascii="Times New Roman" w:hAnsi="Times New Roman"/>
          <w:sz w:val="28"/>
        </w:rPr>
        <w:t>00</w:t>
      </w:r>
    </w:p>
    <w:p w:rsidR="00B3623A" w:rsidRPr="00FF4306" w:rsidRDefault="00EC32B4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 w:rsidRPr="00FF4306">
        <w:rPr>
          <w:sz w:val="28"/>
          <w:szCs w:val="28"/>
        </w:rPr>
        <w:t>с. Полом</w:t>
      </w:r>
    </w:p>
    <w:p w:rsidR="00FF4306" w:rsidRPr="00FF4306" w:rsidRDefault="00FF4306" w:rsidP="00FF4306">
      <w:pPr>
        <w:autoSpaceDE w:val="0"/>
        <w:autoSpaceDN w:val="0"/>
        <w:adjustRightInd w:val="0"/>
        <w:spacing w:after="480" w:line="240" w:lineRule="exac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Поломское 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  Белохолуницкая районная Дума  РЕШИЛА:</w:t>
      </w:r>
    </w:p>
    <w:p w:rsidR="00FF4306" w:rsidRPr="00FF4306" w:rsidRDefault="00FF4306" w:rsidP="00FF4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Поломского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F4306" w:rsidRPr="00FF4306" w:rsidRDefault="00FF4306" w:rsidP="00FF4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 xml:space="preserve">2. Признать утратившим силу решение Белохолуницкой районной Думы от </w:t>
      </w:r>
      <w:r>
        <w:rPr>
          <w:rFonts w:ascii="Times New Roman" w:hAnsi="Times New Roman"/>
          <w:sz w:val="28"/>
          <w:szCs w:val="28"/>
        </w:rPr>
        <w:t>04</w:t>
      </w:r>
      <w:r w:rsidRPr="00FF43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F43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</w:t>
      </w:r>
      <w:r w:rsidRPr="00FF4306">
        <w:rPr>
          <w:rFonts w:ascii="Times New Roman" w:hAnsi="Times New Roman"/>
          <w:sz w:val="28"/>
          <w:szCs w:val="28"/>
        </w:rPr>
        <w:t xml:space="preserve"> «О казне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 xml:space="preserve">Поломское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4306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  поселение </w:t>
      </w:r>
      <w:r w:rsidRPr="00FF4306">
        <w:rPr>
          <w:rFonts w:ascii="Times New Roman" w:hAnsi="Times New Roman"/>
          <w:sz w:val="28"/>
          <w:szCs w:val="28"/>
        </w:rPr>
        <w:t xml:space="preserve">Белохолуницкого района    Кировской области».  </w:t>
      </w:r>
    </w:p>
    <w:p w:rsidR="00FF4306" w:rsidRPr="00FF4306" w:rsidRDefault="00FF4306" w:rsidP="00FF4306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623DAF" w:rsidRDefault="00623DAF" w:rsidP="00B36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623A" w:rsidRDefault="00EC32B4" w:rsidP="00F530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Полом</w:t>
      </w:r>
      <w:r w:rsidR="00B3623A">
        <w:rPr>
          <w:rFonts w:ascii="Times New Roman" w:hAnsi="Times New Roman"/>
          <w:sz w:val="28"/>
          <w:szCs w:val="28"/>
        </w:rPr>
        <w:t xml:space="preserve">ской </w:t>
      </w:r>
    </w:p>
    <w:p w:rsidR="00B3623A" w:rsidRDefault="00B3623A" w:rsidP="00F5308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F54">
        <w:rPr>
          <w:rFonts w:ascii="Times New Roman" w:hAnsi="Times New Roman"/>
          <w:sz w:val="28"/>
          <w:szCs w:val="28"/>
        </w:rPr>
        <w:t xml:space="preserve">сельской Думы                                                </w:t>
      </w:r>
      <w:r w:rsidR="00EC32B4">
        <w:rPr>
          <w:rFonts w:ascii="Times New Roman" w:hAnsi="Times New Roman"/>
          <w:sz w:val="28"/>
          <w:szCs w:val="28"/>
        </w:rPr>
        <w:t xml:space="preserve">              Е.Н. Мордвина</w:t>
      </w:r>
    </w:p>
    <w:p w:rsidR="00B3623A" w:rsidRDefault="00B3623A" w:rsidP="00F53083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20F" w:rsidRDefault="00F1620F" w:rsidP="003D63E3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3D63E3" w:rsidRPr="00342246" w:rsidRDefault="003D63E3" w:rsidP="003D63E3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Поломского</w:t>
      </w:r>
    </w:p>
    <w:p w:rsidR="00B3623A" w:rsidRDefault="003D63E3" w:rsidP="003D63E3">
      <w:pPr>
        <w:spacing w:after="0"/>
        <w:rPr>
          <w:rFonts w:ascii="Times New Roman" w:hAnsi="Times New Roman"/>
          <w:sz w:val="28"/>
          <w:szCs w:val="28"/>
        </w:rPr>
      </w:pPr>
      <w:r w:rsidRPr="0034224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Е. В. Кочкина         </w:t>
      </w:r>
    </w:p>
    <w:p w:rsidR="00F1620F" w:rsidRDefault="00F1620F" w:rsidP="00F1620F">
      <w:pPr>
        <w:pStyle w:val="a6"/>
        <w:ind w:right="104"/>
        <w:jc w:val="both"/>
        <w:rPr>
          <w:sz w:val="28"/>
          <w:szCs w:val="28"/>
        </w:rPr>
      </w:pPr>
    </w:p>
    <w:p w:rsidR="00F1620F" w:rsidRDefault="00F1620F" w:rsidP="00F1620F">
      <w:pPr>
        <w:pStyle w:val="a6"/>
        <w:ind w:right="104"/>
        <w:jc w:val="both"/>
        <w:rPr>
          <w:sz w:val="28"/>
          <w:szCs w:val="28"/>
        </w:rPr>
      </w:pPr>
    </w:p>
    <w:p w:rsidR="00FF4306" w:rsidRDefault="00FF4306" w:rsidP="00F1620F">
      <w:pPr>
        <w:pStyle w:val="a6"/>
        <w:ind w:right="104"/>
        <w:jc w:val="both"/>
        <w:rPr>
          <w:sz w:val="28"/>
          <w:szCs w:val="28"/>
        </w:rPr>
      </w:pPr>
    </w:p>
    <w:p w:rsidR="00FF4306" w:rsidRDefault="00FF4306" w:rsidP="00F1620F">
      <w:pPr>
        <w:pStyle w:val="a6"/>
        <w:ind w:right="104"/>
        <w:jc w:val="both"/>
        <w:rPr>
          <w:sz w:val="28"/>
          <w:szCs w:val="28"/>
        </w:rPr>
      </w:pPr>
    </w:p>
    <w:p w:rsidR="00F1620F" w:rsidRPr="00401A44" w:rsidRDefault="00F1620F" w:rsidP="00F1620F">
      <w:pPr>
        <w:pStyle w:val="a6"/>
        <w:ind w:right="104"/>
        <w:jc w:val="both"/>
        <w:rPr>
          <w:sz w:val="28"/>
          <w:szCs w:val="28"/>
        </w:rPr>
      </w:pPr>
      <w:r w:rsidRPr="00401A44">
        <w:rPr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Pr="00401A44">
        <w:rPr>
          <w:spacing w:val="1"/>
          <w:sz w:val="28"/>
          <w:szCs w:val="28"/>
        </w:rPr>
        <w:t xml:space="preserve"> Поломского сельского поселения </w:t>
      </w:r>
      <w:r w:rsidRPr="00401A44">
        <w:rPr>
          <w:sz w:val="28"/>
          <w:szCs w:val="28"/>
        </w:rPr>
        <w:t>Белохолуницкого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образования</w:t>
      </w:r>
      <w:r w:rsidRPr="00401A44">
        <w:rPr>
          <w:spacing w:val="1"/>
          <w:sz w:val="28"/>
          <w:szCs w:val="28"/>
        </w:rPr>
        <w:t xml:space="preserve"> Поломского сельского поселения</w:t>
      </w:r>
      <w:r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Белохолуницкого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401A44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сети</w:t>
      </w:r>
      <w:r>
        <w:rPr>
          <w:sz w:val="28"/>
          <w:szCs w:val="28"/>
        </w:rPr>
        <w:t xml:space="preserve"> «</w:t>
      </w:r>
      <w:r w:rsidRPr="00401A44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401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Интернет-портале</w:t>
      </w:r>
      <w:hyperlink r:id="rId8" w:tgtFrame="_blank" w:history="1">
        <w:r w:rsidRPr="00401A44">
          <w:rPr>
            <w:rStyle w:val="a8"/>
            <w:color w:val="0000FF"/>
            <w:sz w:val="28"/>
            <w:szCs w:val="28"/>
            <w:u w:val="single"/>
            <w:shd w:val="clear" w:color="auto" w:fill="FFFFFF"/>
          </w:rPr>
          <w:t>https://polomskoe-selskoe-pos-r43.gosweb.gosuslugi.ru</w:t>
        </w:r>
      </w:hyperlink>
    </w:p>
    <w:p w:rsidR="00F1620F" w:rsidRPr="00F93401" w:rsidRDefault="00F1620F" w:rsidP="003D63E3">
      <w:pPr>
        <w:spacing w:after="0"/>
        <w:rPr>
          <w:rFonts w:ascii="Times New Roman" w:hAnsi="Times New Roman"/>
          <w:sz w:val="28"/>
          <w:szCs w:val="28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623A" w:rsidRDefault="00B3623A" w:rsidP="00B3623A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417CE" w:rsidRDefault="00B95155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0417CE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0417CE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736BD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Поломской сельской </w:t>
      </w:r>
      <w:r w:rsidR="001719C2" w:rsidRPr="00F60F7B">
        <w:rPr>
          <w:rFonts w:ascii="Times New Roman" w:hAnsi="Times New Roman"/>
          <w:sz w:val="28"/>
          <w:szCs w:val="28"/>
        </w:rPr>
        <w:t xml:space="preserve"> 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F60F7B">
        <w:rPr>
          <w:rFonts w:ascii="Times New Roman" w:hAnsi="Times New Roman"/>
          <w:sz w:val="28"/>
          <w:szCs w:val="28"/>
        </w:rPr>
        <w:t>00.00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  <w:r w:rsidR="00F60F7B">
        <w:rPr>
          <w:rFonts w:ascii="Times New Roman" w:hAnsi="Times New Roman"/>
          <w:sz w:val="28"/>
          <w:szCs w:val="28"/>
        </w:rPr>
        <w:t>00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E45483">
        <w:rPr>
          <w:rFonts w:ascii="Times New Roman" w:hAnsi="Times New Roman"/>
          <w:b/>
          <w:sz w:val="28"/>
          <w:szCs w:val="28"/>
        </w:rPr>
        <w:t>Поломское сельское поселение Белохолуницкого муниципального</w:t>
      </w:r>
      <w:r w:rsidRPr="00F60F7B">
        <w:rPr>
          <w:rFonts w:ascii="Times New Roman" w:hAnsi="Times New Roman"/>
          <w:b/>
          <w:sz w:val="28"/>
          <w:szCs w:val="28"/>
        </w:rPr>
        <w:t xml:space="preserve"> 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253C17">
        <w:rPr>
          <w:rFonts w:ascii="Times New Roman" w:hAnsi="Times New Roman"/>
          <w:sz w:val="28"/>
          <w:szCs w:val="28"/>
        </w:rPr>
        <w:t>Поломское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253C17">
        <w:rPr>
          <w:rFonts w:ascii="Times New Roman" w:hAnsi="Times New Roman"/>
          <w:sz w:val="28"/>
          <w:szCs w:val="28"/>
        </w:rPr>
        <w:t>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964045">
        <w:rPr>
          <w:rFonts w:ascii="Times New Roman" w:hAnsi="Times New Roman"/>
          <w:sz w:val="28"/>
          <w:szCs w:val="28"/>
        </w:rPr>
        <w:t>Поломское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>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E458D9">
        <w:rPr>
          <w:rFonts w:ascii="Times New Roman" w:hAnsi="Times New Roman"/>
          <w:sz w:val="28"/>
          <w:szCs w:val="28"/>
        </w:rPr>
        <w:t xml:space="preserve"> Поломское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>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E458D9">
        <w:rPr>
          <w:rFonts w:ascii="Times New Roman" w:hAnsi="Times New Roman"/>
          <w:sz w:val="28"/>
          <w:szCs w:val="28"/>
        </w:rPr>
        <w:t>Поломское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>) и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(далее - Администрация) за счет средств, выделенных на эти цели из бюджета </w:t>
      </w:r>
      <w:r w:rsidR="005F7051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436996">
        <w:rPr>
          <w:rFonts w:ascii="Times New Roman" w:hAnsi="Times New Roman"/>
          <w:sz w:val="28"/>
          <w:szCs w:val="28"/>
        </w:rPr>
        <w:t>Поломского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- сохранение и преумножение имущества муниципальной казны, необходимого для обеспечения общественных потребностей населения муниципального района;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привлечение в местный бюджет дополнительных средств;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пообъектном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ценные бумаги и доли участия муниципальног</w:t>
      </w:r>
      <w:r w:rsidR="002C1610">
        <w:rPr>
          <w:rFonts w:ascii="Times New Roman" w:hAnsi="Times New Roman"/>
          <w:sz w:val="28"/>
          <w:szCs w:val="28"/>
        </w:rPr>
        <w:t>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в уставных капиталах хозяйственных обществ, пакеты акций;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движимое и недвижимое имущество, находящееся в собственности муниципального района и не закрепленное за муниципальными унитарными предприятиями и муниципальными учреждениями на праве хозяйственного ведения или праве оперативного управления;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вновь созданное или приобретенное имущество в муниципальную собственность за счет средств местного бюджета муниципального района;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правомерно изъятое в установленном Гражданским кодексом Российской Федерации порядке из хозяйственного ведения муниципальных унитарных предприятий и из оперативного управления муниципальных учреждений;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оставшееся после ликвидации муниципальных унитарных предприятий и муниципальных учреждений;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муниципальным районом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по другим не противоречащим законодательству Российской Федерации основаниям.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</w:t>
      </w:r>
      <w:r w:rsidRPr="00F60F7B">
        <w:rPr>
          <w:rFonts w:ascii="Times New Roman" w:hAnsi="Times New Roman"/>
          <w:sz w:val="28"/>
          <w:szCs w:val="28"/>
        </w:rPr>
        <w:lastRenderedPageBreak/>
        <w:t xml:space="preserve">является постановление администрации </w:t>
      </w:r>
      <w:r w:rsidR="007E2486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закрепление имущества на праве хозяйственного ведения за муниципальными унитарными предприятиями или оперативного управления за муниципальными учреждениями, а также передача имущества в уставный капитал хозяйственных обществ;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 решению суда.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6D7A12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в порядке, предусмотренном законодательством о разграничении полномочий между федеральными органами государственной власти, </w:t>
      </w:r>
      <w:r w:rsidRPr="00F60F7B">
        <w:rPr>
          <w:rFonts w:ascii="Times New Roman" w:hAnsi="Times New Roman"/>
          <w:sz w:val="28"/>
          <w:szCs w:val="28"/>
        </w:rPr>
        <w:lastRenderedPageBreak/>
        <w:t xml:space="preserve">органами государственной власти субъектов Российской Федерации и муниципальными образованиями; полученное в результате отказа муниципальных унитарных предприятий или муниципальных учреждений от его использования; не вошедшее в уставный капитал акционерных обществ в результате приватизации муниципальных унитарных предприятий; изъятое в установленном законом порядке у муниципальных учреждений из оперативного управления (излишнее, неиспользуемое либо используемое не по назначению); оставшееся после ликвидации муниципальных унитарных предприятий, муниципальных учреждений. </w:t>
      </w:r>
      <w:r w:rsidRPr="00F60F7B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CA4751">
        <w:rPr>
          <w:rFonts w:ascii="Times New Roman" w:hAnsi="Times New Roman"/>
          <w:sz w:val="28"/>
          <w:szCs w:val="28"/>
        </w:rPr>
        <w:t xml:space="preserve"> Поломского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муниципального района.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</w:t>
      </w:r>
      <w:r w:rsidR="00CA4751">
        <w:rPr>
          <w:rFonts w:ascii="Times New Roman" w:hAnsi="Times New Roman"/>
          <w:sz w:val="28"/>
          <w:szCs w:val="28"/>
        </w:rPr>
        <w:t xml:space="preserve">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территории муниципального района.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Оценка объектов казны осуществляется за счет средств, предусмотренных в местном бюджете муниципального района на содержание казны, и иных не запрещенных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5.1. Имущество, входящее в состав муниципальной казны, может быть приватизировано, передано в аренду, безвозмездное пользование, постоянное бессрочное пользование, залог, доверительное управление, на хранение, внесено в качестве вклада в уставный капитал хозяйственных обществ, обменено, закреплено на праве хозяйственного ведения (оперативного управления) за муниципальными унитарными предприятиями и муниципальными учреждениями в соответствии с законодательством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5.2.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правовыми актами муниципального района.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5.3. Имущество, входящее в состав муниципальной казны,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постановления администрации</w:t>
      </w:r>
      <w:r w:rsidR="009F3FDE">
        <w:rPr>
          <w:rFonts w:ascii="Times New Roman" w:hAnsi="Times New Roman"/>
          <w:sz w:val="28"/>
          <w:szCs w:val="28"/>
        </w:rPr>
        <w:t xml:space="preserve"> Поломского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муниципального района.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5.4.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актами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>, в том числе: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осуществляет передачу имущества муниципальной казны муниципальным предприятиям и муниципальным учреждениям в </w:t>
      </w:r>
      <w:r w:rsidRPr="00F60F7B">
        <w:rPr>
          <w:rFonts w:ascii="Times New Roman" w:hAnsi="Times New Roman"/>
          <w:sz w:val="28"/>
          <w:szCs w:val="28"/>
        </w:rPr>
        <w:lastRenderedPageBreak/>
        <w:t xml:space="preserve">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от имени муниципального образования вносит объекты муниципальной казны в качестве вклада в уставный капитал хозяйственных обществ;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обеспечивает регистрацию, учет, содержание объектов муниципальной казны и использование их по назначению и с наибольшей эффективностью, за исключением случаев, предусмотренных п. 5.3 настоящего Положения;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осуществляет иные полномочия в соответствии с муниципальными правовыми актами муниципального района.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7C3D30">
        <w:rPr>
          <w:rFonts w:ascii="Times New Roman" w:hAnsi="Times New Roman"/>
          <w:sz w:val="28"/>
          <w:szCs w:val="28"/>
        </w:rPr>
        <w:t>Администрация Поломского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1719C2" w:rsidRPr="00F60F7B" w:rsidRDefault="001719C2" w:rsidP="00F60F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>________</w:t>
      </w:r>
    </w:p>
    <w:p w:rsidR="00B3623A" w:rsidRPr="00F60F7B" w:rsidRDefault="0061064B" w:rsidP="00F60F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17" w:rsidRPr="00F60F7B" w:rsidRDefault="00C60617" w:rsidP="00F60F7B">
      <w:pPr>
        <w:jc w:val="both"/>
        <w:rPr>
          <w:rFonts w:ascii="Times New Roman" w:hAnsi="Times New Roman"/>
          <w:sz w:val="28"/>
          <w:szCs w:val="28"/>
        </w:rPr>
      </w:pPr>
    </w:p>
    <w:sectPr w:rsidR="00C60617" w:rsidRPr="00F60F7B" w:rsidSect="00D06D78">
      <w:headerReference w:type="default" r:id="rId9"/>
      <w:headerReference w:type="first" r:id="rId10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72" w:rsidRDefault="00AD5372" w:rsidP="00A667DB">
      <w:pPr>
        <w:spacing w:after="0" w:line="240" w:lineRule="auto"/>
      </w:pPr>
      <w:r>
        <w:separator/>
      </w:r>
    </w:p>
  </w:endnote>
  <w:endnote w:type="continuationSeparator" w:id="1">
    <w:p w:rsidR="00AD5372" w:rsidRDefault="00AD5372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72" w:rsidRDefault="00AD5372" w:rsidP="00A667DB">
      <w:pPr>
        <w:spacing w:after="0" w:line="240" w:lineRule="auto"/>
      </w:pPr>
      <w:r>
        <w:separator/>
      </w:r>
    </w:p>
  </w:footnote>
  <w:footnote w:type="continuationSeparator" w:id="1">
    <w:p w:rsidR="00AD5372" w:rsidRDefault="00AD5372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B2" w:rsidRDefault="00612D39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9F3FDE">
      <w:rPr>
        <w:rFonts w:ascii="Times New Roman" w:hAnsi="Times New Roman"/>
        <w:noProof/>
      </w:rPr>
      <w:t>3</w:t>
    </w:r>
    <w:r w:rsidRPr="00D06D78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r>
      <w:tab/>
    </w:r>
    <w:r>
      <w:tab/>
    </w:r>
    <w:r w:rsidRPr="00FF4306">
      <w:rPr>
        <w:rFonts w:ascii="Times New Roman" w:hAnsi="Times New Roman"/>
        <w:b/>
        <w:sz w:val="32"/>
        <w:szCs w:val="32"/>
      </w:rPr>
      <w:t>Проект</w:t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3A"/>
    <w:rsid w:val="00036EA6"/>
    <w:rsid w:val="000417CE"/>
    <w:rsid w:val="000D1421"/>
    <w:rsid w:val="00145A4A"/>
    <w:rsid w:val="00164929"/>
    <w:rsid w:val="001719C2"/>
    <w:rsid w:val="0018773F"/>
    <w:rsid w:val="00194305"/>
    <w:rsid w:val="001B4147"/>
    <w:rsid w:val="001B4F7F"/>
    <w:rsid w:val="001B64E7"/>
    <w:rsid w:val="001C56FE"/>
    <w:rsid w:val="001F5AC0"/>
    <w:rsid w:val="002367DD"/>
    <w:rsid w:val="002527B1"/>
    <w:rsid w:val="00253C17"/>
    <w:rsid w:val="00257B3D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B2F63"/>
    <w:rsid w:val="004B3D15"/>
    <w:rsid w:val="004D6F75"/>
    <w:rsid w:val="005031B1"/>
    <w:rsid w:val="00535A24"/>
    <w:rsid w:val="00535F2C"/>
    <w:rsid w:val="005A01CA"/>
    <w:rsid w:val="005D3F75"/>
    <w:rsid w:val="005F7051"/>
    <w:rsid w:val="0061064B"/>
    <w:rsid w:val="00612D39"/>
    <w:rsid w:val="00623DAF"/>
    <w:rsid w:val="00635648"/>
    <w:rsid w:val="006D7A12"/>
    <w:rsid w:val="0070651F"/>
    <w:rsid w:val="0071621E"/>
    <w:rsid w:val="007165D5"/>
    <w:rsid w:val="00717D6A"/>
    <w:rsid w:val="00725A2F"/>
    <w:rsid w:val="007634BB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964045"/>
    <w:rsid w:val="009912F4"/>
    <w:rsid w:val="009F3FDE"/>
    <w:rsid w:val="00A259D7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5746A"/>
    <w:rsid w:val="00D60580"/>
    <w:rsid w:val="00D915D7"/>
    <w:rsid w:val="00DA41B4"/>
    <w:rsid w:val="00E334C1"/>
    <w:rsid w:val="00E337C8"/>
    <w:rsid w:val="00E45483"/>
    <w:rsid w:val="00E458D9"/>
    <w:rsid w:val="00E676D0"/>
    <w:rsid w:val="00EC32B4"/>
    <w:rsid w:val="00ED7CE3"/>
    <w:rsid w:val="00F02E2D"/>
    <w:rsid w:val="00F1620F"/>
    <w:rsid w:val="00F4666D"/>
    <w:rsid w:val="00F53083"/>
    <w:rsid w:val="00F53544"/>
    <w:rsid w:val="00F60F7B"/>
    <w:rsid w:val="00F71DFE"/>
    <w:rsid w:val="00F736BD"/>
    <w:rsid w:val="00F73BD7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semiHidden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430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A39F-27C0-4AB7-B77A-62A98341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20</cp:revision>
  <cp:lastPrinted>2024-08-09T07:58:00Z</cp:lastPrinted>
  <dcterms:created xsi:type="dcterms:W3CDTF">2024-10-15T10:27:00Z</dcterms:created>
  <dcterms:modified xsi:type="dcterms:W3CDTF">2024-10-15T12:35:00Z</dcterms:modified>
</cp:coreProperties>
</file>